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F6FD0" w14:textId="77777777" w:rsidR="004D7C64" w:rsidRDefault="00903826" w:rsidP="00247BDD">
      <w:pPr>
        <w:pStyle w:val="List4"/>
        <w:rPr>
          <w:rStyle w:val="FrontMatterHeading"/>
        </w:rPr>
      </w:pPr>
      <w:r>
        <w:rPr>
          <w:noProof/>
        </w:rPr>
        <mc:AlternateContent>
          <mc:Choice Requires="wps">
            <w:drawing>
              <wp:anchor distT="0" distB="0" distL="114300" distR="114300" simplePos="0" relativeHeight="251670528" behindDoc="0" locked="0" layoutInCell="1" allowOverlap="1" wp14:anchorId="666B1E98" wp14:editId="36819D8A">
                <wp:simplePos x="0" y="0"/>
                <wp:positionH relativeFrom="margin">
                  <wp:posOffset>0</wp:posOffset>
                </wp:positionH>
                <wp:positionV relativeFrom="margin">
                  <wp:posOffset>1313815</wp:posOffset>
                </wp:positionV>
                <wp:extent cx="1776095" cy="699770"/>
                <wp:effectExtent l="0" t="0" r="0" b="508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699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67861" w14:textId="77777777" w:rsidR="00897C73" w:rsidRDefault="00897C73">
                            <w:sdt>
                              <w:sdtPr>
                                <w:alias w:val="MITRE Logo"/>
                                <w:tag w:val="MITRE Logo"/>
                                <w:id w:val="1280069"/>
                                <w:lock w:val="contentLocked"/>
                                <w:picture/>
                              </w:sdtPr>
                              <w:sdtContent>
                                <w:r w:rsidRPr="00503EB5">
                                  <w:rPr>
                                    <w:noProof/>
                                  </w:rPr>
                                  <w:drawing>
                                    <wp:inline distT="0" distB="0" distL="0" distR="0" wp14:anchorId="4013D7E0" wp14:editId="544D8F5B">
                                      <wp:extent cx="800100" cy="276225"/>
                                      <wp:effectExtent l="0" t="0" r="0" b="0"/>
                                      <wp:docPr id="10" name="Picture 4"/>
                                      <wp:cNvGraphicFramePr/>
                                      <a:graphic xmlns:a="http://schemas.openxmlformats.org/drawingml/2006/main">
                                        <a:graphicData uri="http://schemas.openxmlformats.org/drawingml/2006/picture">
                                          <pic:pic xmlns:pic="http://schemas.openxmlformats.org/drawingml/2006/picture">
                                            <pic:nvPicPr>
                                              <pic:cNvPr id="0" name="Picture 5" descr="mitre-logo"/>
                                              <pic:cNvPicPr>
                                                <a:picLocks noChangeAspect="1" noChangeArrowheads="1"/>
                                              </pic:cNvPicPr>
                                            </pic:nvPicPr>
                                            <pic:blipFill>
                                              <a:blip r:embed="rId9"/>
                                              <a:srcRect/>
                                              <a:stretch>
                                                <a:fillRect/>
                                              </a:stretch>
                                            </pic:blipFill>
                                            <pic:spPr bwMode="auto">
                                              <a:xfrm>
                                                <a:off x="0" y="0"/>
                                                <a:ext cx="800100" cy="276225"/>
                                              </a:xfrm>
                                              <a:prstGeom prst="rect">
                                                <a:avLst/>
                                              </a:prstGeom>
                                              <a:noFill/>
                                              <a:ln w="9525">
                                                <a:noFill/>
                                                <a:miter lim="800000"/>
                                                <a:headEnd/>
                                                <a:tailEnd/>
                                              </a:ln>
                                            </pic:spPr>
                                          </pic:pic>
                                        </a:graphicData>
                                      </a:graphic>
                                    </wp:inline>
                                  </w:drawing>
                                </w:r>
                              </w:sdtContent>
                            </w:sdt>
                          </w:p>
                          <w:p w14:paraId="7554E2B9" w14:textId="77777777" w:rsidR="00897C73" w:rsidRDefault="00897C73"/>
                          <w:p w14:paraId="548AC9F8" w14:textId="77777777" w:rsidR="00897C73" w:rsidRDefault="00897C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1" o:spid="_x0000_s1026" type="#_x0000_t202" style="position:absolute;left:0;text-align:left;margin-left:0;margin-top:103.45pt;width:139.85pt;height:55.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" filled="f" stroked="f">
                <v:textbox>
                  <w:txbxContent>
                    <w:p w14:paraId="29567861" w14:textId="77777777" w:rsidR="00897C73" w:rsidRDefault="00897C73">
                      <w:sdt>
                        <w:sdtPr>
                          <w:alias w:val="MITRE Logo"/>
                          <w:tag w:val="MITRE Logo"/>
                          <w:id w:val="1280069"/>
                          <w:lock w:val="contentLocked"/>
                          <w:picture/>
                        </w:sdtPr>
                        <w:sdtContent>
                          <w:r w:rsidRPr="00503EB5">
                            <w:rPr>
                              <w:noProof/>
                            </w:rPr>
                            <w:drawing>
                              <wp:inline distT="0" distB="0" distL="0" distR="0" wp14:anchorId="4013D7E0" wp14:editId="544D8F5B">
                                <wp:extent cx="800100" cy="276225"/>
                                <wp:effectExtent l="0" t="0" r="0" b="0"/>
                                <wp:docPr id="10" name="Picture 4"/>
                                <wp:cNvGraphicFramePr/>
                                <a:graphic xmlns:a="http://schemas.openxmlformats.org/drawingml/2006/main">
                                  <a:graphicData uri="http://schemas.openxmlformats.org/drawingml/2006/picture">
                                    <pic:pic xmlns:pic="http://schemas.openxmlformats.org/drawingml/2006/picture">
                                      <pic:nvPicPr>
                                        <pic:cNvPr id="0" name="Picture 5" descr="mitre-logo"/>
                                        <pic:cNvPicPr>
                                          <a:picLocks noChangeAspect="1" noChangeArrowheads="1"/>
                                        </pic:cNvPicPr>
                                      </pic:nvPicPr>
                                      <pic:blipFill>
                                        <a:blip r:embed="rId9"/>
                                        <a:srcRect/>
                                        <a:stretch>
                                          <a:fillRect/>
                                        </a:stretch>
                                      </pic:blipFill>
                                      <pic:spPr bwMode="auto">
                                        <a:xfrm>
                                          <a:off x="0" y="0"/>
                                          <a:ext cx="800100" cy="276225"/>
                                        </a:xfrm>
                                        <a:prstGeom prst="rect">
                                          <a:avLst/>
                                        </a:prstGeom>
                                        <a:noFill/>
                                        <a:ln w="9525">
                                          <a:noFill/>
                                          <a:miter lim="800000"/>
                                          <a:headEnd/>
                                          <a:tailEnd/>
                                        </a:ln>
                                      </pic:spPr>
                                    </pic:pic>
                                  </a:graphicData>
                                </a:graphic>
                              </wp:inline>
                            </w:drawing>
                          </w:r>
                        </w:sdtContent>
                      </w:sdt>
                    </w:p>
                    <w:p w14:paraId="7554E2B9" w14:textId="77777777" w:rsidR="00897C73" w:rsidRDefault="00897C73"/>
                    <w:p w14:paraId="548AC9F8" w14:textId="77777777" w:rsidR="00897C73" w:rsidRDefault="00897C73"/>
                  </w:txbxContent>
                </v:textbox>
                <w10:wrap anchorx="margin" anchory="margin"/>
              </v:shape>
            </w:pict>
          </mc:Fallback>
        </mc:AlternateContent>
      </w:r>
      <w:r>
        <w:rPr>
          <w:noProof/>
        </w:rPr>
        <mc:AlternateContent>
          <mc:Choice Requires="wps">
            <w:drawing>
              <wp:anchor distT="0" distB="0" distL="114300" distR="114300" simplePos="0" relativeHeight="251672576" behindDoc="0" locked="1" layoutInCell="1" allowOverlap="1" wp14:anchorId="25857553" wp14:editId="0BF2C1DB">
                <wp:simplePos x="0" y="0"/>
                <wp:positionH relativeFrom="margin">
                  <wp:posOffset>-86360</wp:posOffset>
                </wp:positionH>
                <wp:positionV relativeFrom="margin">
                  <wp:posOffset>2820035</wp:posOffset>
                </wp:positionV>
                <wp:extent cx="1862455" cy="4546600"/>
                <wp:effectExtent l="0" t="0" r="4445" b="6350"/>
                <wp:wrapNone/>
                <wp:docPr id="1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2455" cy="454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64DA9" w14:textId="77777777" w:rsidR="00897C73" w:rsidRDefault="00897C73" w:rsidP="00FD6305">
                            <w:pPr>
                              <w:pStyle w:val="Disclaimer"/>
                            </w:pPr>
                            <w:r>
                              <w:t>The views, opinions and/or findings contained in this report are those of The MITRE Corporation and should not be construed as an official government position, policy, or decision, unless designated by other documentation.</w:t>
                            </w:r>
                          </w:p>
                          <w:p w14:paraId="3CEE30CD" w14:textId="77777777" w:rsidR="00897C73" w:rsidRDefault="00897C73" w:rsidP="00FD6305">
                            <w:pPr>
                              <w:pStyle w:val="Disclaimer"/>
                            </w:pPr>
                          </w:p>
                          <w:p w14:paraId="18D2EB3D" w14:textId="77777777" w:rsidR="00897C73" w:rsidRDefault="00897C73" w:rsidP="00FD6305">
                            <w:pPr>
                              <w:pStyle w:val="Disclaimer"/>
                            </w:pPr>
                            <w:proofErr w:type="gramStart"/>
                            <w:r>
                              <w:t>©2013 The MITRE Corporation.</w:t>
                            </w:r>
                            <w:proofErr w:type="gramEnd"/>
                            <w:r>
                              <w:t xml:space="preserve"> </w:t>
                            </w:r>
                            <w:r>
                              <w:br/>
                              <w:t>All rights reserved.</w:t>
                            </w:r>
                          </w:p>
                          <w:p w14:paraId="6E973090" w14:textId="77777777" w:rsidR="00897C73" w:rsidRDefault="00897C73" w:rsidP="00FD6305">
                            <w:pPr>
                              <w:pStyle w:val="Disclaimer"/>
                              <w:rPr>
                                <w:b/>
                                <w:sz w:val="20"/>
                              </w:rPr>
                            </w:pPr>
                          </w:p>
                          <w:p w14:paraId="462A8456" w14:textId="2BCF6B5B" w:rsidR="00897C73" w:rsidRPr="00A927EE" w:rsidRDefault="00897C73" w:rsidP="00574548">
                            <w:pPr>
                              <w:pStyle w:val="DisclaimerLocation"/>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7" type="#_x0000_t202" style="position:absolute;left:0;text-align:left;margin-left:-6.75pt;margin-top:222.05pt;width:146.65pt;height:35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" filled="f" stroked="f">
                <v:textbox inset="0,0,0,0">
                  <w:txbxContent>
                    <w:p w14:paraId="4F564DA9" w14:textId="77777777" w:rsidR="00897C73" w:rsidRDefault="00897C73" w:rsidP="00FD6305">
                      <w:pPr>
                        <w:pStyle w:val="Disclaimer"/>
                      </w:pPr>
                      <w:r>
                        <w:t>The views, opinions and/or findings contained in this report are those of The MITRE Corporation and should not be construed as an official government position, policy, or decision, unless designated by other documentation.</w:t>
                      </w:r>
                    </w:p>
                    <w:p w14:paraId="3CEE30CD" w14:textId="77777777" w:rsidR="00897C73" w:rsidRDefault="00897C73" w:rsidP="00FD6305">
                      <w:pPr>
                        <w:pStyle w:val="Disclaimer"/>
                      </w:pPr>
                    </w:p>
                    <w:p w14:paraId="18D2EB3D" w14:textId="77777777" w:rsidR="00897C73" w:rsidRDefault="00897C73" w:rsidP="00FD6305">
                      <w:pPr>
                        <w:pStyle w:val="Disclaimer"/>
                      </w:pPr>
                      <w:proofErr w:type="gramStart"/>
                      <w:r>
                        <w:t>©2013 The MITRE Corporation.</w:t>
                      </w:r>
                      <w:proofErr w:type="gramEnd"/>
                      <w:r>
                        <w:t xml:space="preserve"> </w:t>
                      </w:r>
                      <w:r>
                        <w:br/>
                        <w:t>All rights reserved.</w:t>
                      </w:r>
                    </w:p>
                    <w:p w14:paraId="6E973090" w14:textId="77777777" w:rsidR="00897C73" w:rsidRDefault="00897C73" w:rsidP="00FD6305">
                      <w:pPr>
                        <w:pStyle w:val="Disclaimer"/>
                        <w:rPr>
                          <w:b/>
                          <w:sz w:val="20"/>
                        </w:rPr>
                      </w:pPr>
                    </w:p>
                    <w:p w14:paraId="462A8456" w14:textId="2BCF6B5B" w:rsidR="00897C73" w:rsidRPr="00A927EE" w:rsidRDefault="00897C73" w:rsidP="00574548">
                      <w:pPr>
                        <w:pStyle w:val="DisclaimerLocation"/>
                      </w:pPr>
                    </w:p>
                  </w:txbxContent>
                </v:textbox>
                <w10:wrap anchorx="margin" anchory="margin"/>
                <w10:anchorlock/>
              </v:shape>
            </w:pict>
          </mc:Fallback>
        </mc:AlternateContent>
      </w:r>
      <w:r>
        <w:rPr>
          <w:noProof/>
        </w:rPr>
        <mc:AlternateContent>
          <mc:Choice Requires="wps">
            <w:drawing>
              <wp:anchor distT="0" distB="0" distL="114299" distR="114299" simplePos="0" relativeHeight="251671552" behindDoc="0" locked="1" layoutInCell="0" allowOverlap="1" wp14:anchorId="7B0393B8" wp14:editId="5346FDA4">
                <wp:simplePos x="0" y="0"/>
                <wp:positionH relativeFrom="margin">
                  <wp:posOffset>1965959</wp:posOffset>
                </wp:positionH>
                <wp:positionV relativeFrom="margin">
                  <wp:posOffset>0</wp:posOffset>
                </wp:positionV>
                <wp:extent cx="0" cy="7694295"/>
                <wp:effectExtent l="0" t="0" r="19050" b="20955"/>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9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2" o:spid="_x0000_s1026" type="#_x0000_t32" style="position:absolute;margin-left:154.8pt;margin-top:0;width:0;height:605.85pt;z-index:25167155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" o:allowincell="f">
                <w10:wrap anchorx="margin" anchory="margin"/>
                <w10:anchorlock/>
              </v:shape>
            </w:pict>
          </mc:Fallback>
        </mc:AlternateContent>
      </w:r>
      <w:r>
        <w:rPr>
          <w:noProof/>
        </w:rPr>
        <mc:AlternateContent>
          <mc:Choice Requires="wps">
            <w:drawing>
              <wp:anchor distT="0" distB="0" distL="114300" distR="114300" simplePos="0" relativeHeight="251666432" behindDoc="0" locked="1" layoutInCell="1" allowOverlap="1" wp14:anchorId="1E62F176" wp14:editId="648FC03F">
                <wp:simplePos x="0" y="0"/>
                <wp:positionH relativeFrom="margin">
                  <wp:posOffset>1965960</wp:posOffset>
                </wp:positionH>
                <wp:positionV relativeFrom="margin">
                  <wp:posOffset>1313815</wp:posOffset>
                </wp:positionV>
                <wp:extent cx="3832225" cy="1847850"/>
                <wp:effectExtent l="0" t="0" r="0" b="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50836" w14:textId="77777777" w:rsidR="00897C73" w:rsidRDefault="00897C73" w:rsidP="00F34455">
                            <w:pPr>
                              <w:pStyle w:val="DocTitle"/>
                            </w:pPr>
                            <w:r>
                              <w:t>Copernicus User/Installation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8" type="#_x0000_t202" style="position:absolute;left:0;text-align:left;margin-left:154.8pt;margin-top:103.45pt;width:301.75pt;height:14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" filled="f" stroked="f">
                <v:textbox>
                  <w:txbxContent>
                    <w:p w14:paraId="39550836" w14:textId="77777777" w:rsidR="00897C73" w:rsidRDefault="00897C73" w:rsidP="00F34455">
                      <w:pPr>
                        <w:pStyle w:val="DocTitle"/>
                      </w:pPr>
                      <w:r>
                        <w:t>Copernicus User/Installation Guide</w:t>
                      </w:r>
                    </w:p>
                  </w:txbxContent>
                </v:textbox>
                <w10:wrap anchorx="margin" anchory="margin"/>
                <w10:anchorlock/>
              </v:shape>
            </w:pict>
          </mc:Fallback>
        </mc:AlternateContent>
      </w:r>
      <w:r>
        <w:rPr>
          <w:noProof/>
        </w:rPr>
        <mc:AlternateContent>
          <mc:Choice Requires="wps">
            <w:drawing>
              <wp:anchor distT="0" distB="0" distL="114300" distR="114300" simplePos="0" relativeHeight="251667456" behindDoc="0" locked="1" layoutInCell="1" allowOverlap="1" wp14:anchorId="2FA7A4FE" wp14:editId="4D717DBD">
                <wp:simplePos x="0" y="0"/>
                <wp:positionH relativeFrom="margin">
                  <wp:posOffset>1965960</wp:posOffset>
                </wp:positionH>
                <wp:positionV relativeFrom="margin">
                  <wp:posOffset>2820035</wp:posOffset>
                </wp:positionV>
                <wp:extent cx="3832225" cy="1160145"/>
                <wp:effectExtent l="0" t="0" r="0" b="1905"/>
                <wp:wrapNone/>
                <wp:docPr id="1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160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E3A8E" w14:textId="77777777" w:rsidR="00897C73" w:rsidRPr="004453A3" w:rsidRDefault="00897C73" w:rsidP="00CA3935">
                            <w:pPr>
                              <w:pStyle w:val="DocSubtit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154.8pt;margin-top:222.05pt;width:301.75pt;height:91.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" filled="f" stroked="f">
                <v:textbox>
                  <w:txbxContent>
                    <w:p w14:paraId="4F2E3A8E" w14:textId="77777777" w:rsidR="00897C73" w:rsidRPr="004453A3" w:rsidRDefault="00897C73" w:rsidP="00CA3935">
                      <w:pPr>
                        <w:pStyle w:val="DocSubtitle"/>
                      </w:pPr>
                    </w:p>
                  </w:txbxContent>
                </v:textbox>
                <w10:wrap anchorx="margin" anchory="margin"/>
                <w10:anchorlock/>
              </v:shape>
            </w:pict>
          </mc:Fallback>
        </mc:AlternateContent>
      </w:r>
      <w:r>
        <w:rPr>
          <w:noProof/>
        </w:rPr>
        <mc:AlternateContent>
          <mc:Choice Requires="wps">
            <w:drawing>
              <wp:anchor distT="0" distB="0" distL="114300" distR="114300" simplePos="0" relativeHeight="251668480" behindDoc="0" locked="1" layoutInCell="1" allowOverlap="1" wp14:anchorId="15F190DB" wp14:editId="6F4EE930">
                <wp:simplePos x="0" y="0"/>
                <wp:positionH relativeFrom="margin">
                  <wp:posOffset>1965960</wp:posOffset>
                </wp:positionH>
                <wp:positionV relativeFrom="margin">
                  <wp:posOffset>4264660</wp:posOffset>
                </wp:positionV>
                <wp:extent cx="3832225" cy="2368550"/>
                <wp:effectExtent l="0" t="0" r="0" b="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2368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oc Author/Date"/>
                              <w:tag w:val="Enter Doc Author/Date"/>
                              <w:id w:val="15897672"/>
                            </w:sdtPr>
                            <w:sdtContent>
                              <w:p w14:paraId="1C10510B" w14:textId="77777777" w:rsidR="00897C73" w:rsidRDefault="00897C73" w:rsidP="00574548">
                                <w:pPr>
                                  <w:pStyle w:val="DocAuthorDate"/>
                                </w:pPr>
                                <w:r>
                                  <w:t xml:space="preserve">Sam Cornwell, John Butterworth, Corey </w:t>
                                </w:r>
                                <w:proofErr w:type="spellStart"/>
                                <w:r>
                                  <w:t>Kallenberg</w:t>
                                </w:r>
                                <w:proofErr w:type="spellEnd"/>
                                <w:r>
                                  <w:t xml:space="preserve">, </w:t>
                                </w:r>
                                <w:proofErr w:type="spellStart"/>
                                <w:r>
                                  <w:t>Xeno</w:t>
                                </w:r>
                                <w:proofErr w:type="spellEnd"/>
                                <w:r>
                                  <w:t xml:space="preserve"> </w:t>
                                </w:r>
                                <w:proofErr w:type="spellStart"/>
                                <w:r>
                                  <w:t>Kovah</w:t>
                                </w:r>
                                <w:proofErr w:type="spellEnd"/>
                              </w:p>
                              <w:p w14:paraId="3901E1BF" w14:textId="77777777" w:rsidR="00897C73" w:rsidRDefault="00897C73" w:rsidP="00F34455">
                                <w:pPr>
                                  <w:pStyle w:val="DocAuthorDate"/>
                                </w:pPr>
                              </w:p>
                              <w:p w14:paraId="183E328F" w14:textId="25AFB4FB" w:rsidR="00897C73" w:rsidRPr="004453A3" w:rsidRDefault="00897C73" w:rsidP="00F34455">
                                <w:pPr>
                                  <w:pStyle w:val="DocAuthorDate"/>
                                </w:pPr>
                                <w:r>
                                  <w:t>August 2014</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0" type="#_x0000_t202" style="position:absolute;left:0;text-align:left;margin-left:154.8pt;margin-top:335.8pt;width:301.75pt;height:18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" filled="f" stroked="f">
                <v:textbox>
                  <w:txbxContent>
                    <w:sdt>
                      <w:sdtPr>
                        <w:alias w:val="Doc Author/Date"/>
                        <w:tag w:val="Enter Doc Author/Date"/>
                        <w:id w:val="15897672"/>
                      </w:sdtPr>
                      <w:sdtContent>
                        <w:p w14:paraId="1C10510B" w14:textId="77777777" w:rsidR="00897C73" w:rsidRDefault="00897C73" w:rsidP="00574548">
                          <w:pPr>
                            <w:pStyle w:val="DocAuthorDate"/>
                          </w:pPr>
                          <w:r>
                            <w:t xml:space="preserve">Sam Cornwell, John Butterworth, Corey </w:t>
                          </w:r>
                          <w:proofErr w:type="spellStart"/>
                          <w:r>
                            <w:t>Kallenberg</w:t>
                          </w:r>
                          <w:proofErr w:type="spellEnd"/>
                          <w:r>
                            <w:t xml:space="preserve">, </w:t>
                          </w:r>
                          <w:proofErr w:type="spellStart"/>
                          <w:r>
                            <w:t>Xeno</w:t>
                          </w:r>
                          <w:proofErr w:type="spellEnd"/>
                          <w:r>
                            <w:t xml:space="preserve"> </w:t>
                          </w:r>
                          <w:proofErr w:type="spellStart"/>
                          <w:r>
                            <w:t>Kovah</w:t>
                          </w:r>
                          <w:proofErr w:type="spellEnd"/>
                        </w:p>
                        <w:p w14:paraId="3901E1BF" w14:textId="77777777" w:rsidR="00897C73" w:rsidRDefault="00897C73" w:rsidP="00F34455">
                          <w:pPr>
                            <w:pStyle w:val="DocAuthorDate"/>
                          </w:pPr>
                        </w:p>
                        <w:p w14:paraId="183E328F" w14:textId="25AFB4FB" w:rsidR="00897C73" w:rsidRPr="004453A3" w:rsidRDefault="00897C73" w:rsidP="00F34455">
                          <w:pPr>
                            <w:pStyle w:val="DocAuthorDate"/>
                          </w:pPr>
                          <w:r>
                            <w:t>August 2014</w:t>
                          </w:r>
                        </w:p>
                      </w:sdtContent>
                    </w:sdt>
                  </w:txbxContent>
                </v:textbox>
                <w10:wrap anchorx="margin" anchory="margin"/>
                <w10:anchorlock/>
              </v:shape>
            </w:pict>
          </mc:Fallback>
        </mc:AlternateContent>
      </w:r>
    </w:p>
    <w:p w14:paraId="41E515BE" w14:textId="77777777" w:rsidR="004D7C64" w:rsidRDefault="004D7C64">
      <w:pPr>
        <w:spacing w:after="200" w:line="276" w:lineRule="auto"/>
        <w:rPr>
          <w:rStyle w:val="FrontMatterHeading"/>
        </w:rPr>
      </w:pPr>
      <w:r>
        <w:rPr>
          <w:rStyle w:val="FrontMatterHeading"/>
        </w:rPr>
        <w:br w:type="page"/>
      </w:r>
    </w:p>
    <w:p w14:paraId="71A00D94" w14:textId="52813542" w:rsidR="001E79A7" w:rsidRPr="008D4413" w:rsidRDefault="001E79A7" w:rsidP="004D7C64">
      <w:pPr>
        <w:pStyle w:val="List4"/>
        <w:ind w:left="0"/>
        <w:rPr>
          <w:rStyle w:val="FrontMatterHeading"/>
        </w:rPr>
      </w:pPr>
      <w:r w:rsidRPr="008D4413">
        <w:rPr>
          <w:rStyle w:val="FrontMatterHeading"/>
        </w:rPr>
        <w:lastRenderedPageBreak/>
        <w:t>Executive Summary</w:t>
      </w:r>
    </w:p>
    <w:p w14:paraId="57365342" w14:textId="77777777" w:rsidR="00D54F39" w:rsidRDefault="00D54F39" w:rsidP="00D54F39">
      <w:r>
        <w:t xml:space="preserve">Copernicus is a tool to evaluate BIOS security on Intel PCs. </w:t>
      </w:r>
      <w:proofErr w:type="gramStart"/>
      <w:r>
        <w:t>A writable</w:t>
      </w:r>
      <w:proofErr w:type="gramEnd"/>
      <w:r>
        <w:t xml:space="preserve"> BIOS opens a system up to a very stealthy, powerful, and persistent backdoor. It allows the possibility that the attacker can brick the system (make it unbootable) on demand. Unlike attacks on software, this firmware attack cannot be recovered from without physical removal of the BIOS firmware chip.</w:t>
      </w:r>
    </w:p>
    <w:p w14:paraId="5A24F78C" w14:textId="77777777" w:rsidR="00D54F39" w:rsidRDefault="00D54F39" w:rsidP="00D54F39">
      <w:pPr>
        <w:pStyle w:val="BodyText"/>
      </w:pPr>
    </w:p>
    <w:p w14:paraId="57399744" w14:textId="77777777" w:rsidR="00D54F39" w:rsidRDefault="00D54F39" w:rsidP="00D54F39">
      <w:pPr>
        <w:pStyle w:val="BodyText"/>
      </w:pPr>
      <w:r>
        <w:t xml:space="preserve">The Copernicus agent takes two actions to evaluate BIOS vulnerability. First it dumps the contents of the flash chip. Second it checks access control registers that determine whether the BIOS is writable or not. This data can then be analyzed. The BIOS dump can be compared against a known clean copy to check for the presence of implants. The control registers can be </w:t>
      </w:r>
      <w:proofErr w:type="spellStart"/>
      <w:r>
        <w:t>be</w:t>
      </w:r>
      <w:proofErr w:type="spellEnd"/>
      <w:r>
        <w:t xml:space="preserve"> analyzed to determine of the BIOS is writable and therefore vulnerable.</w:t>
      </w:r>
    </w:p>
    <w:p w14:paraId="576CEAA3" w14:textId="77777777" w:rsidR="00D54F39" w:rsidRDefault="00D54F39" w:rsidP="00D54F39">
      <w:pPr>
        <w:pStyle w:val="BodyText"/>
      </w:pPr>
    </w:p>
    <w:p w14:paraId="24358694" w14:textId="77777777" w:rsidR="00D54F39" w:rsidRDefault="00D54F39" w:rsidP="00D54F39">
      <w:pPr>
        <w:spacing w:after="200" w:line="276" w:lineRule="auto"/>
      </w:pPr>
      <w:r>
        <w:t>This document includes information about installation, analysis, and the data collected.</w:t>
      </w:r>
    </w:p>
    <w:p w14:paraId="531A5AB2" w14:textId="34789D1B" w:rsidR="00614381" w:rsidRDefault="009F7C99" w:rsidP="00D54F39">
      <w:pPr>
        <w:spacing w:after="200" w:line="276" w:lineRule="auto"/>
      </w:pPr>
      <w:r>
        <w:br w:type="page"/>
      </w:r>
    </w:p>
    <w:p w14:paraId="10298EB2" w14:textId="77777777" w:rsidR="002A5ABE" w:rsidRPr="0090785D" w:rsidRDefault="002A5ABE" w:rsidP="002A5ABE">
      <w:pPr>
        <w:pStyle w:val="BodyText"/>
        <w:rPr>
          <w:rStyle w:val="FrontMatterHeading"/>
        </w:rPr>
      </w:pPr>
      <w:r w:rsidRPr="0090785D">
        <w:rPr>
          <w:rStyle w:val="FrontMatterHeading"/>
        </w:rPr>
        <w:lastRenderedPageBreak/>
        <w:t>Table of Contents</w:t>
      </w:r>
    </w:p>
    <w:p w14:paraId="52A64937" w14:textId="77777777" w:rsidR="00415AB9" w:rsidRDefault="002A5ABE">
      <w:pPr>
        <w:pStyle w:val="TOC1"/>
        <w:tabs>
          <w:tab w:val="left" w:pos="360"/>
          <w:tab w:val="right" w:leader="dot" w:pos="9350"/>
        </w:tabs>
        <w:rPr>
          <w:rFonts w:asciiTheme="minorHAnsi" w:eastAsiaTheme="minorEastAsia" w:hAnsiTheme="minorHAnsi" w:cstheme="minorBidi"/>
          <w:noProof/>
          <w:lang w:eastAsia="ja-JP"/>
        </w:rPr>
      </w:pPr>
      <w:r>
        <w:fldChar w:fldCharType="begin"/>
      </w:r>
      <w:r>
        <w:instrText xml:space="preserve"> TOC \o "2-2" \h \z \u \t "Heading 1,1,Heading 3,3,Heading 4,4,Heading 6,1,Heading 7,2,Heading 8,3,Heading 9,4" </w:instrText>
      </w:r>
      <w:r>
        <w:fldChar w:fldCharType="separate"/>
      </w:r>
      <w:r w:rsidR="00415AB9">
        <w:rPr>
          <w:noProof/>
        </w:rPr>
        <w:t>1</w:t>
      </w:r>
      <w:r w:rsidR="00415AB9">
        <w:rPr>
          <w:rFonts w:asciiTheme="minorHAnsi" w:eastAsiaTheme="minorEastAsia" w:hAnsiTheme="minorHAnsi" w:cstheme="minorBidi"/>
          <w:noProof/>
          <w:lang w:eastAsia="ja-JP"/>
        </w:rPr>
        <w:tab/>
      </w:r>
      <w:r w:rsidR="00415AB9">
        <w:rPr>
          <w:noProof/>
        </w:rPr>
        <w:t>Running Copernicus</w:t>
      </w:r>
      <w:r w:rsidR="00415AB9">
        <w:rPr>
          <w:noProof/>
        </w:rPr>
        <w:tab/>
      </w:r>
      <w:r w:rsidR="00415AB9">
        <w:rPr>
          <w:noProof/>
        </w:rPr>
        <w:fldChar w:fldCharType="begin"/>
      </w:r>
      <w:r w:rsidR="00415AB9">
        <w:rPr>
          <w:noProof/>
        </w:rPr>
        <w:instrText xml:space="preserve"> PAGEREF _Toc276564774 \h </w:instrText>
      </w:r>
      <w:r w:rsidR="00415AB9">
        <w:rPr>
          <w:noProof/>
        </w:rPr>
      </w:r>
      <w:r w:rsidR="00415AB9">
        <w:rPr>
          <w:noProof/>
        </w:rPr>
        <w:fldChar w:fldCharType="separate"/>
      </w:r>
      <w:r w:rsidR="00415AB9">
        <w:rPr>
          <w:noProof/>
        </w:rPr>
        <w:t>1</w:t>
      </w:r>
      <w:r w:rsidR="00415AB9">
        <w:rPr>
          <w:noProof/>
        </w:rPr>
        <w:fldChar w:fldCharType="end"/>
      </w:r>
    </w:p>
    <w:p w14:paraId="5053A0DD" w14:textId="77777777" w:rsidR="00415AB9" w:rsidRDefault="00415AB9">
      <w:pPr>
        <w:pStyle w:val="TOC2"/>
        <w:tabs>
          <w:tab w:val="left" w:pos="780"/>
          <w:tab w:val="right" w:leader="dot" w:pos="9350"/>
        </w:tabs>
        <w:rPr>
          <w:rFonts w:asciiTheme="minorHAnsi" w:eastAsiaTheme="minorEastAsia" w:hAnsiTheme="minorHAnsi" w:cstheme="minorBidi"/>
          <w:noProof/>
          <w:lang w:eastAsia="ja-JP"/>
        </w:rPr>
      </w:pPr>
      <w:r>
        <w:rPr>
          <w:noProof/>
        </w:rPr>
        <w:t>1.1</w:t>
      </w:r>
      <w:r>
        <w:rPr>
          <w:rFonts w:asciiTheme="minorHAnsi" w:eastAsiaTheme="minorEastAsia" w:hAnsiTheme="minorHAnsi" w:cstheme="minorBidi"/>
          <w:noProof/>
          <w:lang w:eastAsia="ja-JP"/>
        </w:rPr>
        <w:tab/>
      </w:r>
      <w:r>
        <w:rPr>
          <w:noProof/>
        </w:rPr>
        <w:t>Obtaining BIOS Dump and BIOS Configuration File</w:t>
      </w:r>
      <w:r>
        <w:rPr>
          <w:noProof/>
        </w:rPr>
        <w:tab/>
      </w:r>
      <w:r>
        <w:rPr>
          <w:noProof/>
        </w:rPr>
        <w:fldChar w:fldCharType="begin"/>
      </w:r>
      <w:r>
        <w:rPr>
          <w:noProof/>
        </w:rPr>
        <w:instrText xml:space="preserve"> PAGEREF _Toc276564775 \h </w:instrText>
      </w:r>
      <w:r>
        <w:rPr>
          <w:noProof/>
        </w:rPr>
      </w:r>
      <w:r>
        <w:rPr>
          <w:noProof/>
        </w:rPr>
        <w:fldChar w:fldCharType="separate"/>
      </w:r>
      <w:r>
        <w:rPr>
          <w:noProof/>
        </w:rPr>
        <w:t>1</w:t>
      </w:r>
      <w:r>
        <w:rPr>
          <w:noProof/>
        </w:rPr>
        <w:fldChar w:fldCharType="end"/>
      </w:r>
    </w:p>
    <w:p w14:paraId="334F2EFA" w14:textId="77777777" w:rsidR="00415AB9" w:rsidRDefault="00415AB9">
      <w:pPr>
        <w:pStyle w:val="TOC2"/>
        <w:tabs>
          <w:tab w:val="left" w:pos="780"/>
          <w:tab w:val="right" w:leader="dot" w:pos="9350"/>
        </w:tabs>
        <w:rPr>
          <w:rFonts w:asciiTheme="minorHAnsi" w:eastAsiaTheme="minorEastAsia" w:hAnsiTheme="minorHAnsi" w:cstheme="minorBidi"/>
          <w:noProof/>
          <w:lang w:eastAsia="ja-JP"/>
        </w:rPr>
      </w:pPr>
      <w:r>
        <w:rPr>
          <w:noProof/>
        </w:rPr>
        <w:t>1.2</w:t>
      </w:r>
      <w:r>
        <w:rPr>
          <w:rFonts w:asciiTheme="minorHAnsi" w:eastAsiaTheme="minorEastAsia" w:hAnsiTheme="minorHAnsi" w:cstheme="minorBidi"/>
          <w:noProof/>
          <w:lang w:eastAsia="ja-JP"/>
        </w:rPr>
        <w:tab/>
      </w:r>
      <w:r>
        <w:rPr>
          <w:noProof/>
        </w:rPr>
        <w:t>Submitting BIOS Dump and BIOS Configuration Files</w:t>
      </w:r>
      <w:r>
        <w:rPr>
          <w:noProof/>
        </w:rPr>
        <w:tab/>
      </w:r>
      <w:r>
        <w:rPr>
          <w:noProof/>
        </w:rPr>
        <w:fldChar w:fldCharType="begin"/>
      </w:r>
      <w:r>
        <w:rPr>
          <w:noProof/>
        </w:rPr>
        <w:instrText xml:space="preserve"> PAGEREF _Toc276564776 \h </w:instrText>
      </w:r>
      <w:r>
        <w:rPr>
          <w:noProof/>
        </w:rPr>
      </w:r>
      <w:r>
        <w:rPr>
          <w:noProof/>
        </w:rPr>
        <w:fldChar w:fldCharType="separate"/>
      </w:r>
      <w:r>
        <w:rPr>
          <w:noProof/>
        </w:rPr>
        <w:t>1</w:t>
      </w:r>
      <w:r>
        <w:rPr>
          <w:noProof/>
        </w:rPr>
        <w:fldChar w:fldCharType="end"/>
      </w:r>
    </w:p>
    <w:p w14:paraId="7FCA0DD9" w14:textId="77777777" w:rsidR="00415AB9" w:rsidRDefault="00415AB9">
      <w:pPr>
        <w:pStyle w:val="TOC1"/>
        <w:tabs>
          <w:tab w:val="left" w:pos="360"/>
          <w:tab w:val="right" w:leader="dot" w:pos="9350"/>
        </w:tabs>
        <w:rPr>
          <w:rFonts w:asciiTheme="minorHAnsi" w:eastAsiaTheme="minorEastAsia" w:hAnsiTheme="minorHAnsi" w:cstheme="minorBidi"/>
          <w:noProof/>
          <w:lang w:eastAsia="ja-JP"/>
        </w:rPr>
      </w:pPr>
      <w:r>
        <w:rPr>
          <w:noProof/>
        </w:rPr>
        <w:t>2</w:t>
      </w:r>
      <w:r>
        <w:rPr>
          <w:rFonts w:asciiTheme="minorHAnsi" w:eastAsiaTheme="minorEastAsia" w:hAnsiTheme="minorHAnsi" w:cstheme="minorBidi"/>
          <w:noProof/>
          <w:lang w:eastAsia="ja-JP"/>
        </w:rPr>
        <w:tab/>
      </w:r>
      <w:r>
        <w:rPr>
          <w:noProof/>
        </w:rPr>
        <w:t>Analysis</w:t>
      </w:r>
      <w:r>
        <w:rPr>
          <w:noProof/>
        </w:rPr>
        <w:tab/>
      </w:r>
      <w:r>
        <w:rPr>
          <w:noProof/>
        </w:rPr>
        <w:fldChar w:fldCharType="begin"/>
      </w:r>
      <w:r>
        <w:rPr>
          <w:noProof/>
        </w:rPr>
        <w:instrText xml:space="preserve"> PAGEREF _Toc276564777 \h </w:instrText>
      </w:r>
      <w:r>
        <w:rPr>
          <w:noProof/>
        </w:rPr>
      </w:r>
      <w:r>
        <w:rPr>
          <w:noProof/>
        </w:rPr>
        <w:fldChar w:fldCharType="separate"/>
      </w:r>
      <w:r>
        <w:rPr>
          <w:noProof/>
        </w:rPr>
        <w:t>2</w:t>
      </w:r>
      <w:r>
        <w:rPr>
          <w:noProof/>
        </w:rPr>
        <w:fldChar w:fldCharType="end"/>
      </w:r>
    </w:p>
    <w:p w14:paraId="058246A8" w14:textId="77777777" w:rsidR="00415AB9" w:rsidRDefault="00415AB9">
      <w:pPr>
        <w:pStyle w:val="TOC2"/>
        <w:tabs>
          <w:tab w:val="left" w:pos="780"/>
          <w:tab w:val="right" w:leader="dot" w:pos="9350"/>
        </w:tabs>
        <w:rPr>
          <w:rFonts w:asciiTheme="minorHAnsi" w:eastAsiaTheme="minorEastAsia" w:hAnsiTheme="minorHAnsi" w:cstheme="minorBidi"/>
          <w:noProof/>
          <w:lang w:eastAsia="ja-JP"/>
        </w:rPr>
      </w:pPr>
      <w:r>
        <w:rPr>
          <w:noProof/>
        </w:rPr>
        <w:t>2.1</w:t>
      </w:r>
      <w:r>
        <w:rPr>
          <w:rFonts w:asciiTheme="minorHAnsi" w:eastAsiaTheme="minorEastAsia" w:hAnsiTheme="minorHAnsi" w:cstheme="minorBidi"/>
          <w:noProof/>
          <w:lang w:eastAsia="ja-JP"/>
        </w:rPr>
        <w:tab/>
      </w:r>
      <w:r>
        <w:rPr>
          <w:noProof/>
        </w:rPr>
        <w:t>Checking BIOS Write-protections</w:t>
      </w:r>
      <w:r>
        <w:rPr>
          <w:noProof/>
        </w:rPr>
        <w:tab/>
      </w:r>
      <w:r>
        <w:rPr>
          <w:noProof/>
        </w:rPr>
        <w:fldChar w:fldCharType="begin"/>
      </w:r>
      <w:r>
        <w:rPr>
          <w:noProof/>
        </w:rPr>
        <w:instrText xml:space="preserve"> PAGEREF _Toc276564778 \h </w:instrText>
      </w:r>
      <w:r>
        <w:rPr>
          <w:noProof/>
        </w:rPr>
      </w:r>
      <w:r>
        <w:rPr>
          <w:noProof/>
        </w:rPr>
        <w:fldChar w:fldCharType="separate"/>
      </w:r>
      <w:r>
        <w:rPr>
          <w:noProof/>
        </w:rPr>
        <w:t>2</w:t>
      </w:r>
      <w:r>
        <w:rPr>
          <w:noProof/>
        </w:rPr>
        <w:fldChar w:fldCharType="end"/>
      </w:r>
    </w:p>
    <w:p w14:paraId="71DD4237" w14:textId="77777777" w:rsidR="00415AB9" w:rsidRDefault="00415AB9">
      <w:pPr>
        <w:pStyle w:val="TOC3"/>
        <w:tabs>
          <w:tab w:val="left" w:pos="1200"/>
          <w:tab w:val="right" w:leader="dot" w:pos="9350"/>
        </w:tabs>
        <w:rPr>
          <w:rFonts w:asciiTheme="minorHAnsi" w:eastAsiaTheme="minorEastAsia" w:hAnsiTheme="minorHAnsi" w:cstheme="minorBidi"/>
          <w:noProof/>
          <w:lang w:eastAsia="ja-JP"/>
        </w:rPr>
      </w:pPr>
      <w:r>
        <w:rPr>
          <w:noProof/>
        </w:rPr>
        <w:t>2.1.1</w:t>
      </w:r>
      <w:r>
        <w:rPr>
          <w:rFonts w:asciiTheme="minorHAnsi" w:eastAsiaTheme="minorEastAsia" w:hAnsiTheme="minorHAnsi" w:cstheme="minorBidi"/>
          <w:noProof/>
          <w:lang w:eastAsia="ja-JP"/>
        </w:rPr>
        <w:tab/>
      </w:r>
      <w:r>
        <w:rPr>
          <w:noProof/>
        </w:rPr>
        <w:t>Prerequisites</w:t>
      </w:r>
      <w:r>
        <w:rPr>
          <w:noProof/>
        </w:rPr>
        <w:tab/>
      </w:r>
      <w:r>
        <w:rPr>
          <w:noProof/>
        </w:rPr>
        <w:fldChar w:fldCharType="begin"/>
      </w:r>
      <w:r>
        <w:rPr>
          <w:noProof/>
        </w:rPr>
        <w:instrText xml:space="preserve"> PAGEREF _Toc276564779 \h </w:instrText>
      </w:r>
      <w:r>
        <w:rPr>
          <w:noProof/>
        </w:rPr>
      </w:r>
      <w:r>
        <w:rPr>
          <w:noProof/>
        </w:rPr>
        <w:fldChar w:fldCharType="separate"/>
      </w:r>
      <w:r>
        <w:rPr>
          <w:noProof/>
        </w:rPr>
        <w:t>2</w:t>
      </w:r>
      <w:r>
        <w:rPr>
          <w:noProof/>
        </w:rPr>
        <w:fldChar w:fldCharType="end"/>
      </w:r>
    </w:p>
    <w:p w14:paraId="5042381B" w14:textId="77777777" w:rsidR="00415AB9" w:rsidRDefault="00415AB9">
      <w:pPr>
        <w:pStyle w:val="TOC3"/>
        <w:tabs>
          <w:tab w:val="left" w:pos="1200"/>
          <w:tab w:val="right" w:leader="dot" w:pos="9350"/>
        </w:tabs>
        <w:rPr>
          <w:rFonts w:asciiTheme="minorHAnsi" w:eastAsiaTheme="minorEastAsia" w:hAnsiTheme="minorHAnsi" w:cstheme="minorBidi"/>
          <w:noProof/>
          <w:lang w:eastAsia="ja-JP"/>
        </w:rPr>
      </w:pPr>
      <w:r>
        <w:rPr>
          <w:noProof/>
        </w:rPr>
        <w:t>2.1.2</w:t>
      </w:r>
      <w:r>
        <w:rPr>
          <w:rFonts w:asciiTheme="minorHAnsi" w:eastAsiaTheme="minorEastAsia" w:hAnsiTheme="minorHAnsi" w:cstheme="minorBidi"/>
          <w:noProof/>
          <w:lang w:eastAsia="ja-JP"/>
        </w:rPr>
        <w:tab/>
      </w:r>
      <w:r>
        <w:rPr>
          <w:noProof/>
        </w:rPr>
        <w:t>Execution</w:t>
      </w:r>
      <w:r>
        <w:rPr>
          <w:noProof/>
        </w:rPr>
        <w:tab/>
      </w:r>
      <w:r>
        <w:rPr>
          <w:noProof/>
        </w:rPr>
        <w:fldChar w:fldCharType="begin"/>
      </w:r>
      <w:r>
        <w:rPr>
          <w:noProof/>
        </w:rPr>
        <w:instrText xml:space="preserve"> PAGEREF _Toc276564780 \h </w:instrText>
      </w:r>
      <w:r>
        <w:rPr>
          <w:noProof/>
        </w:rPr>
      </w:r>
      <w:r>
        <w:rPr>
          <w:noProof/>
        </w:rPr>
        <w:fldChar w:fldCharType="separate"/>
      </w:r>
      <w:r>
        <w:rPr>
          <w:noProof/>
        </w:rPr>
        <w:t>2</w:t>
      </w:r>
      <w:r>
        <w:rPr>
          <w:noProof/>
        </w:rPr>
        <w:fldChar w:fldCharType="end"/>
      </w:r>
    </w:p>
    <w:p w14:paraId="176F5507" w14:textId="77777777" w:rsidR="00415AB9" w:rsidRDefault="00415AB9">
      <w:pPr>
        <w:pStyle w:val="TOC2"/>
        <w:tabs>
          <w:tab w:val="left" w:pos="780"/>
          <w:tab w:val="right" w:leader="dot" w:pos="9350"/>
        </w:tabs>
        <w:rPr>
          <w:rFonts w:asciiTheme="minorHAnsi" w:eastAsiaTheme="minorEastAsia" w:hAnsiTheme="minorHAnsi" w:cstheme="minorBidi"/>
          <w:noProof/>
          <w:lang w:eastAsia="ja-JP"/>
        </w:rPr>
      </w:pPr>
      <w:r>
        <w:rPr>
          <w:noProof/>
        </w:rPr>
        <w:t>2.2</w:t>
      </w:r>
      <w:r>
        <w:rPr>
          <w:rFonts w:asciiTheme="minorHAnsi" w:eastAsiaTheme="minorEastAsia" w:hAnsiTheme="minorHAnsi" w:cstheme="minorBidi"/>
          <w:noProof/>
          <w:lang w:eastAsia="ja-JP"/>
        </w:rPr>
        <w:tab/>
      </w:r>
      <w:r>
        <w:rPr>
          <w:noProof/>
        </w:rPr>
        <w:t>Detecting BIOS changes</w:t>
      </w:r>
      <w:r>
        <w:rPr>
          <w:noProof/>
        </w:rPr>
        <w:tab/>
      </w:r>
      <w:r>
        <w:rPr>
          <w:noProof/>
        </w:rPr>
        <w:fldChar w:fldCharType="begin"/>
      </w:r>
      <w:r>
        <w:rPr>
          <w:noProof/>
        </w:rPr>
        <w:instrText xml:space="preserve"> PAGEREF _Toc276564781 \h </w:instrText>
      </w:r>
      <w:r>
        <w:rPr>
          <w:noProof/>
        </w:rPr>
      </w:r>
      <w:r>
        <w:rPr>
          <w:noProof/>
        </w:rPr>
        <w:fldChar w:fldCharType="separate"/>
      </w:r>
      <w:r>
        <w:rPr>
          <w:noProof/>
        </w:rPr>
        <w:t>3</w:t>
      </w:r>
      <w:r>
        <w:rPr>
          <w:noProof/>
        </w:rPr>
        <w:fldChar w:fldCharType="end"/>
      </w:r>
    </w:p>
    <w:p w14:paraId="251DB2A1" w14:textId="77777777" w:rsidR="00415AB9" w:rsidRDefault="00415AB9">
      <w:pPr>
        <w:pStyle w:val="TOC3"/>
        <w:tabs>
          <w:tab w:val="left" w:pos="1200"/>
          <w:tab w:val="right" w:leader="dot" w:pos="9350"/>
        </w:tabs>
        <w:rPr>
          <w:rFonts w:asciiTheme="minorHAnsi" w:eastAsiaTheme="minorEastAsia" w:hAnsiTheme="minorHAnsi" w:cstheme="minorBidi"/>
          <w:noProof/>
          <w:lang w:eastAsia="ja-JP"/>
        </w:rPr>
      </w:pPr>
      <w:r>
        <w:rPr>
          <w:noProof/>
        </w:rPr>
        <w:t>2.2.1</w:t>
      </w:r>
      <w:r>
        <w:rPr>
          <w:rFonts w:asciiTheme="minorHAnsi" w:eastAsiaTheme="minorEastAsia" w:hAnsiTheme="minorHAnsi" w:cstheme="minorBidi"/>
          <w:noProof/>
          <w:lang w:eastAsia="ja-JP"/>
        </w:rPr>
        <w:tab/>
      </w:r>
      <w:r>
        <w:rPr>
          <w:noProof/>
        </w:rPr>
        <w:t>Prerequisites</w:t>
      </w:r>
      <w:r>
        <w:rPr>
          <w:noProof/>
        </w:rPr>
        <w:tab/>
      </w:r>
      <w:r>
        <w:rPr>
          <w:noProof/>
        </w:rPr>
        <w:fldChar w:fldCharType="begin"/>
      </w:r>
      <w:r>
        <w:rPr>
          <w:noProof/>
        </w:rPr>
        <w:instrText xml:space="preserve"> PAGEREF _Toc276564782 \h </w:instrText>
      </w:r>
      <w:r>
        <w:rPr>
          <w:noProof/>
        </w:rPr>
      </w:r>
      <w:r>
        <w:rPr>
          <w:noProof/>
        </w:rPr>
        <w:fldChar w:fldCharType="separate"/>
      </w:r>
      <w:r>
        <w:rPr>
          <w:noProof/>
        </w:rPr>
        <w:t>3</w:t>
      </w:r>
      <w:r>
        <w:rPr>
          <w:noProof/>
        </w:rPr>
        <w:fldChar w:fldCharType="end"/>
      </w:r>
    </w:p>
    <w:p w14:paraId="7F5A9018" w14:textId="77777777" w:rsidR="00415AB9" w:rsidRDefault="00415AB9">
      <w:pPr>
        <w:pStyle w:val="TOC3"/>
        <w:tabs>
          <w:tab w:val="left" w:pos="1200"/>
          <w:tab w:val="right" w:leader="dot" w:pos="9350"/>
        </w:tabs>
        <w:rPr>
          <w:rFonts w:asciiTheme="minorHAnsi" w:eastAsiaTheme="minorEastAsia" w:hAnsiTheme="minorHAnsi" w:cstheme="minorBidi"/>
          <w:noProof/>
          <w:lang w:eastAsia="ja-JP"/>
        </w:rPr>
      </w:pPr>
      <w:r>
        <w:rPr>
          <w:noProof/>
        </w:rPr>
        <w:t>2.2.2</w:t>
      </w:r>
      <w:r>
        <w:rPr>
          <w:rFonts w:asciiTheme="minorHAnsi" w:eastAsiaTheme="minorEastAsia" w:hAnsiTheme="minorHAnsi" w:cstheme="minorBidi"/>
          <w:noProof/>
          <w:lang w:eastAsia="ja-JP"/>
        </w:rPr>
        <w:tab/>
      </w:r>
      <w:r>
        <w:rPr>
          <w:noProof/>
        </w:rPr>
        <w:t>Single model comparisons</w:t>
      </w:r>
      <w:r>
        <w:rPr>
          <w:noProof/>
        </w:rPr>
        <w:tab/>
      </w:r>
      <w:r>
        <w:rPr>
          <w:noProof/>
        </w:rPr>
        <w:fldChar w:fldCharType="begin"/>
      </w:r>
      <w:r>
        <w:rPr>
          <w:noProof/>
        </w:rPr>
        <w:instrText xml:space="preserve"> PAGEREF _Toc276564783 \h </w:instrText>
      </w:r>
      <w:r>
        <w:rPr>
          <w:noProof/>
        </w:rPr>
      </w:r>
      <w:r>
        <w:rPr>
          <w:noProof/>
        </w:rPr>
        <w:fldChar w:fldCharType="separate"/>
      </w:r>
      <w:r>
        <w:rPr>
          <w:noProof/>
        </w:rPr>
        <w:t>3</w:t>
      </w:r>
      <w:r>
        <w:rPr>
          <w:noProof/>
        </w:rPr>
        <w:fldChar w:fldCharType="end"/>
      </w:r>
    </w:p>
    <w:p w14:paraId="5056DF1B" w14:textId="77777777" w:rsidR="00415AB9" w:rsidRDefault="00415AB9">
      <w:pPr>
        <w:pStyle w:val="TOC3"/>
        <w:tabs>
          <w:tab w:val="left" w:pos="1200"/>
          <w:tab w:val="right" w:leader="dot" w:pos="9350"/>
        </w:tabs>
        <w:rPr>
          <w:rFonts w:asciiTheme="minorHAnsi" w:eastAsiaTheme="minorEastAsia" w:hAnsiTheme="minorHAnsi" w:cstheme="minorBidi"/>
          <w:noProof/>
          <w:lang w:eastAsia="ja-JP"/>
        </w:rPr>
      </w:pPr>
      <w:r>
        <w:rPr>
          <w:noProof/>
        </w:rPr>
        <w:t>2.2.3</w:t>
      </w:r>
      <w:r>
        <w:rPr>
          <w:rFonts w:asciiTheme="minorHAnsi" w:eastAsiaTheme="minorEastAsia" w:hAnsiTheme="minorHAnsi" w:cstheme="minorBidi"/>
          <w:noProof/>
          <w:lang w:eastAsia="ja-JP"/>
        </w:rPr>
        <w:tab/>
      </w:r>
      <w:r>
        <w:rPr>
          <w:noProof/>
        </w:rPr>
        <w:t>Extracting UEFI SHA1 file hashes</w:t>
      </w:r>
      <w:r>
        <w:rPr>
          <w:noProof/>
        </w:rPr>
        <w:tab/>
      </w:r>
      <w:r>
        <w:rPr>
          <w:noProof/>
        </w:rPr>
        <w:fldChar w:fldCharType="begin"/>
      </w:r>
      <w:r>
        <w:rPr>
          <w:noProof/>
        </w:rPr>
        <w:instrText xml:space="preserve"> PAGEREF _Toc276564784 \h </w:instrText>
      </w:r>
      <w:r>
        <w:rPr>
          <w:noProof/>
        </w:rPr>
      </w:r>
      <w:r>
        <w:rPr>
          <w:noProof/>
        </w:rPr>
        <w:fldChar w:fldCharType="separate"/>
      </w:r>
      <w:r>
        <w:rPr>
          <w:noProof/>
        </w:rPr>
        <w:t>4</w:t>
      </w:r>
      <w:r>
        <w:rPr>
          <w:noProof/>
        </w:rPr>
        <w:fldChar w:fldCharType="end"/>
      </w:r>
    </w:p>
    <w:p w14:paraId="2FB9E859" w14:textId="77777777" w:rsidR="00415AB9" w:rsidRDefault="00415AB9">
      <w:pPr>
        <w:pStyle w:val="TOC3"/>
        <w:tabs>
          <w:tab w:val="left" w:pos="1200"/>
          <w:tab w:val="right" w:leader="dot" w:pos="9350"/>
        </w:tabs>
        <w:rPr>
          <w:rFonts w:asciiTheme="minorHAnsi" w:eastAsiaTheme="minorEastAsia" w:hAnsiTheme="minorHAnsi" w:cstheme="minorBidi"/>
          <w:noProof/>
          <w:lang w:eastAsia="ja-JP"/>
        </w:rPr>
      </w:pPr>
      <w:r>
        <w:rPr>
          <w:noProof/>
        </w:rPr>
        <w:t>2.2.4</w:t>
      </w:r>
      <w:r>
        <w:rPr>
          <w:rFonts w:asciiTheme="minorHAnsi" w:eastAsiaTheme="minorEastAsia" w:hAnsiTheme="minorHAnsi" w:cstheme="minorBidi"/>
          <w:noProof/>
          <w:lang w:eastAsia="ja-JP"/>
        </w:rPr>
        <w:tab/>
      </w:r>
      <w:r>
        <w:rPr>
          <w:noProof/>
        </w:rPr>
        <w:t>Other options</w:t>
      </w:r>
      <w:r>
        <w:rPr>
          <w:noProof/>
        </w:rPr>
        <w:tab/>
      </w:r>
      <w:r>
        <w:rPr>
          <w:noProof/>
        </w:rPr>
        <w:fldChar w:fldCharType="begin"/>
      </w:r>
      <w:r>
        <w:rPr>
          <w:noProof/>
        </w:rPr>
        <w:instrText xml:space="preserve"> PAGEREF _Toc276564785 \h </w:instrText>
      </w:r>
      <w:r>
        <w:rPr>
          <w:noProof/>
        </w:rPr>
      </w:r>
      <w:r>
        <w:rPr>
          <w:noProof/>
        </w:rPr>
        <w:fldChar w:fldCharType="separate"/>
      </w:r>
      <w:r>
        <w:rPr>
          <w:noProof/>
        </w:rPr>
        <w:t>4</w:t>
      </w:r>
      <w:r>
        <w:rPr>
          <w:noProof/>
        </w:rPr>
        <w:fldChar w:fldCharType="end"/>
      </w:r>
    </w:p>
    <w:p w14:paraId="0A137A7F" w14:textId="77777777" w:rsidR="00415AB9" w:rsidRDefault="00415AB9">
      <w:pPr>
        <w:pStyle w:val="TOC1"/>
        <w:tabs>
          <w:tab w:val="left" w:pos="1420"/>
          <w:tab w:val="right" w:leader="dot" w:pos="9350"/>
        </w:tabs>
        <w:rPr>
          <w:rFonts w:asciiTheme="minorHAnsi" w:eastAsiaTheme="minorEastAsia" w:hAnsiTheme="minorHAnsi" w:cstheme="minorBidi"/>
          <w:noProof/>
          <w:lang w:eastAsia="ja-JP"/>
        </w:rPr>
      </w:pPr>
      <w:r>
        <w:rPr>
          <w:noProof/>
        </w:rPr>
        <w:t>Appendix A</w:t>
      </w:r>
      <w:r>
        <w:rPr>
          <w:rFonts w:asciiTheme="minorHAnsi" w:eastAsiaTheme="minorEastAsia" w:hAnsiTheme="minorHAnsi" w:cstheme="minorBidi"/>
          <w:noProof/>
          <w:lang w:eastAsia="ja-JP"/>
        </w:rPr>
        <w:tab/>
      </w:r>
      <w:r>
        <w:rPr>
          <w:noProof/>
        </w:rPr>
        <w:t>Python Script Prerequisites</w:t>
      </w:r>
      <w:r>
        <w:rPr>
          <w:noProof/>
        </w:rPr>
        <w:tab/>
      </w:r>
      <w:r>
        <w:rPr>
          <w:noProof/>
        </w:rPr>
        <w:fldChar w:fldCharType="begin"/>
      </w:r>
      <w:r>
        <w:rPr>
          <w:noProof/>
        </w:rPr>
        <w:instrText xml:space="preserve"> PAGEREF _Toc276564786 \h </w:instrText>
      </w:r>
      <w:r>
        <w:rPr>
          <w:noProof/>
        </w:rPr>
      </w:r>
      <w:r>
        <w:rPr>
          <w:noProof/>
        </w:rPr>
        <w:fldChar w:fldCharType="separate"/>
      </w:r>
      <w:r>
        <w:rPr>
          <w:noProof/>
        </w:rPr>
        <w:t>6</w:t>
      </w:r>
      <w:r>
        <w:rPr>
          <w:noProof/>
        </w:rPr>
        <w:fldChar w:fldCharType="end"/>
      </w:r>
    </w:p>
    <w:p w14:paraId="284F1DA6" w14:textId="77777777" w:rsidR="00415AB9" w:rsidRDefault="00415AB9">
      <w:pPr>
        <w:pStyle w:val="TOC1"/>
        <w:tabs>
          <w:tab w:val="left" w:pos="1407"/>
          <w:tab w:val="right" w:leader="dot" w:pos="9350"/>
        </w:tabs>
        <w:rPr>
          <w:rFonts w:asciiTheme="minorHAnsi" w:eastAsiaTheme="minorEastAsia" w:hAnsiTheme="minorHAnsi" w:cstheme="minorBidi"/>
          <w:noProof/>
          <w:lang w:eastAsia="ja-JP"/>
        </w:rPr>
      </w:pPr>
      <w:r>
        <w:rPr>
          <w:noProof/>
        </w:rPr>
        <w:t>Appendix B</w:t>
      </w:r>
      <w:r>
        <w:rPr>
          <w:rFonts w:asciiTheme="minorHAnsi" w:eastAsiaTheme="minorEastAsia" w:hAnsiTheme="minorHAnsi" w:cstheme="minorBidi"/>
          <w:noProof/>
          <w:lang w:eastAsia="ja-JP"/>
        </w:rPr>
        <w:tab/>
      </w:r>
      <w:r>
        <w:rPr>
          <w:noProof/>
        </w:rPr>
        <w:t>CSV Field Descriptions</w:t>
      </w:r>
      <w:r>
        <w:rPr>
          <w:noProof/>
        </w:rPr>
        <w:tab/>
      </w:r>
      <w:r>
        <w:rPr>
          <w:noProof/>
        </w:rPr>
        <w:fldChar w:fldCharType="begin"/>
      </w:r>
      <w:r>
        <w:rPr>
          <w:noProof/>
        </w:rPr>
        <w:instrText xml:space="preserve"> PAGEREF _Toc276564787 \h </w:instrText>
      </w:r>
      <w:r>
        <w:rPr>
          <w:noProof/>
        </w:rPr>
      </w:r>
      <w:r>
        <w:rPr>
          <w:noProof/>
        </w:rPr>
        <w:fldChar w:fldCharType="separate"/>
      </w:r>
      <w:r>
        <w:rPr>
          <w:noProof/>
        </w:rPr>
        <w:t>7</w:t>
      </w:r>
      <w:r>
        <w:rPr>
          <w:noProof/>
        </w:rPr>
        <w:fldChar w:fldCharType="end"/>
      </w:r>
    </w:p>
    <w:p w14:paraId="7E313607" w14:textId="77777777" w:rsidR="00415AB9" w:rsidRDefault="00415AB9">
      <w:pPr>
        <w:pStyle w:val="TOC2"/>
        <w:tabs>
          <w:tab w:val="left" w:pos="820"/>
          <w:tab w:val="right" w:leader="dot" w:pos="9350"/>
        </w:tabs>
        <w:rPr>
          <w:rFonts w:asciiTheme="minorHAnsi" w:eastAsiaTheme="minorEastAsia" w:hAnsiTheme="minorHAnsi" w:cstheme="minorBidi"/>
          <w:noProof/>
          <w:lang w:eastAsia="ja-JP"/>
        </w:rPr>
      </w:pPr>
      <w:r>
        <w:rPr>
          <w:noProof/>
        </w:rPr>
        <w:t>B.1</w:t>
      </w:r>
      <w:r>
        <w:rPr>
          <w:rFonts w:asciiTheme="minorHAnsi" w:eastAsiaTheme="minorEastAsia" w:hAnsiTheme="minorHAnsi" w:cstheme="minorBidi"/>
          <w:noProof/>
          <w:lang w:eastAsia="ja-JP"/>
        </w:rPr>
        <w:tab/>
      </w:r>
      <w:r>
        <w:rPr>
          <w:noProof/>
        </w:rPr>
        <w:t>General Information</w:t>
      </w:r>
      <w:r>
        <w:rPr>
          <w:noProof/>
        </w:rPr>
        <w:tab/>
      </w:r>
      <w:r>
        <w:rPr>
          <w:noProof/>
        </w:rPr>
        <w:fldChar w:fldCharType="begin"/>
      </w:r>
      <w:r>
        <w:rPr>
          <w:noProof/>
        </w:rPr>
        <w:instrText xml:space="preserve"> PAGEREF _Toc276564788 \h </w:instrText>
      </w:r>
      <w:r>
        <w:rPr>
          <w:noProof/>
        </w:rPr>
      </w:r>
      <w:r>
        <w:rPr>
          <w:noProof/>
        </w:rPr>
        <w:fldChar w:fldCharType="separate"/>
      </w:r>
      <w:r>
        <w:rPr>
          <w:noProof/>
        </w:rPr>
        <w:t>7</w:t>
      </w:r>
      <w:r>
        <w:rPr>
          <w:noProof/>
        </w:rPr>
        <w:fldChar w:fldCharType="end"/>
      </w:r>
    </w:p>
    <w:p w14:paraId="40F2AABF" w14:textId="77777777" w:rsidR="00415AB9" w:rsidRDefault="00415AB9">
      <w:pPr>
        <w:pStyle w:val="TOC2"/>
        <w:tabs>
          <w:tab w:val="left" w:pos="820"/>
          <w:tab w:val="right" w:leader="dot" w:pos="9350"/>
        </w:tabs>
        <w:rPr>
          <w:rFonts w:asciiTheme="minorHAnsi" w:eastAsiaTheme="minorEastAsia" w:hAnsiTheme="minorHAnsi" w:cstheme="minorBidi"/>
          <w:noProof/>
          <w:lang w:eastAsia="ja-JP"/>
        </w:rPr>
      </w:pPr>
      <w:r>
        <w:rPr>
          <w:noProof/>
        </w:rPr>
        <w:t>B.2</w:t>
      </w:r>
      <w:r>
        <w:rPr>
          <w:rFonts w:asciiTheme="minorHAnsi" w:eastAsiaTheme="minorEastAsia" w:hAnsiTheme="minorHAnsi" w:cstheme="minorBidi"/>
          <w:noProof/>
          <w:lang w:eastAsia="ja-JP"/>
        </w:rPr>
        <w:tab/>
      </w:r>
      <w:r>
        <w:rPr>
          <w:noProof/>
        </w:rPr>
        <w:t>BIOS Information</w:t>
      </w:r>
      <w:r>
        <w:rPr>
          <w:noProof/>
        </w:rPr>
        <w:tab/>
      </w:r>
      <w:r>
        <w:rPr>
          <w:noProof/>
        </w:rPr>
        <w:fldChar w:fldCharType="begin"/>
      </w:r>
      <w:r>
        <w:rPr>
          <w:noProof/>
        </w:rPr>
        <w:instrText xml:space="preserve"> PAGEREF _Toc276564789 \h </w:instrText>
      </w:r>
      <w:r>
        <w:rPr>
          <w:noProof/>
        </w:rPr>
      </w:r>
      <w:r>
        <w:rPr>
          <w:noProof/>
        </w:rPr>
        <w:fldChar w:fldCharType="separate"/>
      </w:r>
      <w:r>
        <w:rPr>
          <w:noProof/>
        </w:rPr>
        <w:t>7</w:t>
      </w:r>
      <w:r>
        <w:rPr>
          <w:noProof/>
        </w:rPr>
        <w:fldChar w:fldCharType="end"/>
      </w:r>
    </w:p>
    <w:p w14:paraId="388D3322" w14:textId="77777777" w:rsidR="00415AB9" w:rsidRDefault="00415AB9">
      <w:pPr>
        <w:pStyle w:val="TOC2"/>
        <w:tabs>
          <w:tab w:val="left" w:pos="820"/>
          <w:tab w:val="right" w:leader="dot" w:pos="9350"/>
        </w:tabs>
        <w:rPr>
          <w:rFonts w:asciiTheme="minorHAnsi" w:eastAsiaTheme="minorEastAsia" w:hAnsiTheme="minorHAnsi" w:cstheme="minorBidi"/>
          <w:noProof/>
          <w:lang w:eastAsia="ja-JP"/>
        </w:rPr>
      </w:pPr>
      <w:r>
        <w:rPr>
          <w:noProof/>
        </w:rPr>
        <w:t>B.3</w:t>
      </w:r>
      <w:r>
        <w:rPr>
          <w:rFonts w:asciiTheme="minorHAnsi" w:eastAsiaTheme="minorEastAsia" w:hAnsiTheme="minorHAnsi" w:cstheme="minorBidi"/>
          <w:noProof/>
          <w:lang w:eastAsia="ja-JP"/>
        </w:rPr>
        <w:tab/>
      </w:r>
      <w:r>
        <w:rPr>
          <w:noProof/>
        </w:rPr>
        <w:t>SMM Information</w:t>
      </w:r>
      <w:r>
        <w:rPr>
          <w:noProof/>
        </w:rPr>
        <w:tab/>
      </w:r>
      <w:r>
        <w:rPr>
          <w:noProof/>
        </w:rPr>
        <w:fldChar w:fldCharType="begin"/>
      </w:r>
      <w:r>
        <w:rPr>
          <w:noProof/>
        </w:rPr>
        <w:instrText xml:space="preserve"> PAGEREF _Toc276564790 \h </w:instrText>
      </w:r>
      <w:r>
        <w:rPr>
          <w:noProof/>
        </w:rPr>
      </w:r>
      <w:r>
        <w:rPr>
          <w:noProof/>
        </w:rPr>
        <w:fldChar w:fldCharType="separate"/>
      </w:r>
      <w:r>
        <w:rPr>
          <w:noProof/>
        </w:rPr>
        <w:t>9</w:t>
      </w:r>
      <w:r>
        <w:rPr>
          <w:noProof/>
        </w:rPr>
        <w:fldChar w:fldCharType="end"/>
      </w:r>
    </w:p>
    <w:p w14:paraId="1BEF7FB6" w14:textId="77777777" w:rsidR="00415AB9" w:rsidRDefault="00415AB9">
      <w:pPr>
        <w:pStyle w:val="TOC2"/>
        <w:tabs>
          <w:tab w:val="left" w:pos="820"/>
          <w:tab w:val="right" w:leader="dot" w:pos="9350"/>
        </w:tabs>
        <w:rPr>
          <w:rFonts w:asciiTheme="minorHAnsi" w:eastAsiaTheme="minorEastAsia" w:hAnsiTheme="minorHAnsi" w:cstheme="minorBidi"/>
          <w:noProof/>
          <w:lang w:eastAsia="ja-JP"/>
        </w:rPr>
      </w:pPr>
      <w:r>
        <w:rPr>
          <w:noProof/>
        </w:rPr>
        <w:t>B.4</w:t>
      </w:r>
      <w:r>
        <w:rPr>
          <w:rFonts w:asciiTheme="minorHAnsi" w:eastAsiaTheme="minorEastAsia" w:hAnsiTheme="minorHAnsi" w:cstheme="minorBidi"/>
          <w:noProof/>
          <w:lang w:eastAsia="ja-JP"/>
        </w:rPr>
        <w:tab/>
      </w:r>
      <w:r>
        <w:rPr>
          <w:noProof/>
        </w:rPr>
        <w:t>Trusted Computing Information</w:t>
      </w:r>
      <w:r>
        <w:rPr>
          <w:noProof/>
        </w:rPr>
        <w:tab/>
      </w:r>
      <w:r>
        <w:rPr>
          <w:noProof/>
        </w:rPr>
        <w:fldChar w:fldCharType="begin"/>
      </w:r>
      <w:r>
        <w:rPr>
          <w:noProof/>
        </w:rPr>
        <w:instrText xml:space="preserve"> PAGEREF _Toc276564791 \h </w:instrText>
      </w:r>
      <w:r>
        <w:rPr>
          <w:noProof/>
        </w:rPr>
      </w:r>
      <w:r>
        <w:rPr>
          <w:noProof/>
        </w:rPr>
        <w:fldChar w:fldCharType="separate"/>
      </w:r>
      <w:r>
        <w:rPr>
          <w:noProof/>
        </w:rPr>
        <w:t>10</w:t>
      </w:r>
      <w:r>
        <w:rPr>
          <w:noProof/>
        </w:rPr>
        <w:fldChar w:fldCharType="end"/>
      </w:r>
    </w:p>
    <w:p w14:paraId="3AF7F529" w14:textId="6B2E1723" w:rsidR="00415AB9" w:rsidRDefault="00415AB9" w:rsidP="00415AB9">
      <w:pPr>
        <w:pStyle w:val="TOC1"/>
        <w:tabs>
          <w:tab w:val="left" w:pos="1407"/>
          <w:tab w:val="right" w:leader="dot" w:pos="9350"/>
        </w:tabs>
        <w:rPr>
          <w:rFonts w:asciiTheme="minorHAnsi" w:eastAsiaTheme="minorEastAsia" w:hAnsiTheme="minorHAnsi" w:cstheme="minorBidi"/>
          <w:noProof/>
          <w:lang w:eastAsia="ja-JP"/>
        </w:rPr>
      </w:pPr>
      <w:r>
        <w:rPr>
          <w:noProof/>
        </w:rPr>
        <w:t>Appendix C</w:t>
      </w:r>
      <w:r>
        <w:rPr>
          <w:rFonts w:asciiTheme="minorHAnsi" w:eastAsiaTheme="minorEastAsia" w:hAnsiTheme="minorHAnsi" w:cstheme="minorBidi"/>
          <w:noProof/>
          <w:lang w:eastAsia="ja-JP"/>
        </w:rPr>
        <w:tab/>
      </w:r>
      <w:r>
        <w:rPr>
          <w:noProof/>
        </w:rPr>
        <w:t>Return Status Codes</w:t>
      </w:r>
      <w:r>
        <w:rPr>
          <w:noProof/>
        </w:rPr>
        <w:tab/>
      </w:r>
      <w:r>
        <w:rPr>
          <w:noProof/>
        </w:rPr>
        <w:fldChar w:fldCharType="begin"/>
      </w:r>
      <w:r>
        <w:rPr>
          <w:noProof/>
        </w:rPr>
        <w:instrText xml:space="preserve"> PAGEREF _Toc276564792 \h </w:instrText>
      </w:r>
      <w:r>
        <w:rPr>
          <w:noProof/>
        </w:rPr>
      </w:r>
      <w:r>
        <w:rPr>
          <w:noProof/>
        </w:rPr>
        <w:fldChar w:fldCharType="separate"/>
      </w:r>
      <w:r>
        <w:rPr>
          <w:noProof/>
        </w:rPr>
        <w:t>11</w:t>
      </w:r>
      <w:r>
        <w:rPr>
          <w:noProof/>
        </w:rPr>
        <w:fldChar w:fldCharType="end"/>
      </w:r>
      <w:bookmarkStart w:id="0" w:name="_GoBack"/>
      <w:bookmarkEnd w:id="0"/>
    </w:p>
    <w:p w14:paraId="5585056D" w14:textId="77777777" w:rsidR="00415AB9" w:rsidRDefault="00415AB9">
      <w:pPr>
        <w:pStyle w:val="TOC1"/>
        <w:tabs>
          <w:tab w:val="left" w:pos="1420"/>
          <w:tab w:val="right" w:leader="dot" w:pos="9350"/>
        </w:tabs>
        <w:rPr>
          <w:rFonts w:asciiTheme="minorHAnsi" w:eastAsiaTheme="minorEastAsia" w:hAnsiTheme="minorHAnsi" w:cstheme="minorBidi"/>
          <w:noProof/>
          <w:lang w:eastAsia="ja-JP"/>
        </w:rPr>
      </w:pPr>
      <w:r>
        <w:rPr>
          <w:noProof/>
        </w:rPr>
        <w:t>Appendix D</w:t>
      </w:r>
      <w:r>
        <w:rPr>
          <w:rFonts w:asciiTheme="minorHAnsi" w:eastAsiaTheme="minorEastAsia" w:hAnsiTheme="minorHAnsi" w:cstheme="minorBidi"/>
          <w:noProof/>
          <w:lang w:eastAsia="ja-JP"/>
        </w:rPr>
        <w:tab/>
      </w:r>
      <w:r>
        <w:rPr>
          <w:noProof/>
        </w:rPr>
        <w:t>List of Abbreviations</w:t>
      </w:r>
      <w:r>
        <w:rPr>
          <w:noProof/>
        </w:rPr>
        <w:tab/>
      </w:r>
      <w:r>
        <w:rPr>
          <w:noProof/>
        </w:rPr>
        <w:fldChar w:fldCharType="begin"/>
      </w:r>
      <w:r>
        <w:rPr>
          <w:noProof/>
        </w:rPr>
        <w:instrText xml:space="preserve"> PAGEREF _Toc276564814 \h </w:instrText>
      </w:r>
      <w:r>
        <w:rPr>
          <w:noProof/>
        </w:rPr>
      </w:r>
      <w:r>
        <w:rPr>
          <w:noProof/>
        </w:rPr>
        <w:fldChar w:fldCharType="separate"/>
      </w:r>
      <w:r>
        <w:rPr>
          <w:noProof/>
        </w:rPr>
        <w:t>13</w:t>
      </w:r>
      <w:r>
        <w:rPr>
          <w:noProof/>
        </w:rPr>
        <w:fldChar w:fldCharType="end"/>
      </w:r>
    </w:p>
    <w:p w14:paraId="15242C2B" w14:textId="427DC264" w:rsidR="00D43904" w:rsidRPr="00C21E63" w:rsidRDefault="002A5ABE" w:rsidP="00C21E63">
      <w:pPr>
        <w:pStyle w:val="TOC1"/>
        <w:tabs>
          <w:tab w:val="left" w:pos="480"/>
          <w:tab w:val="right" w:leader="dot" w:pos="9350"/>
        </w:tabs>
      </w:pPr>
      <w:r>
        <w:fldChar w:fldCharType="end"/>
      </w:r>
    </w:p>
    <w:p w14:paraId="6937BB55" w14:textId="77777777" w:rsidR="00D43904" w:rsidRDefault="00D43904">
      <w:pPr>
        <w:spacing w:after="200" w:line="276" w:lineRule="auto"/>
      </w:pPr>
      <w:r>
        <w:br w:type="page"/>
      </w:r>
    </w:p>
    <w:p w14:paraId="495F1763" w14:textId="27BF193B" w:rsidR="001D0F39" w:rsidRPr="0090785D" w:rsidRDefault="001D0F39" w:rsidP="00490CA9">
      <w:pPr>
        <w:rPr>
          <w:rStyle w:val="FrontMatterHeading"/>
        </w:rPr>
      </w:pPr>
      <w:r w:rsidRPr="0090785D">
        <w:rPr>
          <w:rStyle w:val="FrontMatterHeading"/>
        </w:rPr>
        <w:lastRenderedPageBreak/>
        <w:t>List of Tables</w:t>
      </w:r>
    </w:p>
    <w:p w14:paraId="0ECA9DFA" w14:textId="617A51CE" w:rsidR="00F24847" w:rsidRDefault="004434D1">
      <w:pPr>
        <w:pStyle w:val="TableofFigures"/>
        <w:tabs>
          <w:tab w:val="right" w:leader="dot" w:pos="9350"/>
        </w:tabs>
        <w:rPr>
          <w:rFonts w:asciiTheme="minorHAnsi" w:eastAsiaTheme="minorEastAsia" w:hAnsiTheme="minorHAnsi" w:cstheme="minorBidi"/>
          <w:noProof/>
          <w:lang w:eastAsia="ja-JP"/>
        </w:rPr>
      </w:pPr>
      <w:r>
        <w:fldChar w:fldCharType="begin"/>
      </w:r>
      <w:r w:rsidR="00592D4A">
        <w:instrText xml:space="preserve"> TOC \h \z \c "Table A" </w:instrText>
      </w:r>
      <w:r>
        <w:fldChar w:fldCharType="separate"/>
      </w:r>
      <w:r w:rsidR="002A23E7">
        <w:rPr>
          <w:noProof/>
        </w:rPr>
        <w:t>Table B</w:t>
      </w:r>
      <w:r w:rsidR="00F24847">
        <w:rPr>
          <w:noProof/>
        </w:rPr>
        <w:t>-1. General System Identification &amp; Compatibility Information</w:t>
      </w:r>
      <w:r w:rsidR="00F24847">
        <w:rPr>
          <w:noProof/>
        </w:rPr>
        <w:tab/>
      </w:r>
      <w:r w:rsidR="00F24847">
        <w:rPr>
          <w:noProof/>
        </w:rPr>
        <w:fldChar w:fldCharType="begin"/>
      </w:r>
      <w:r w:rsidR="00F24847">
        <w:rPr>
          <w:noProof/>
        </w:rPr>
        <w:instrText xml:space="preserve"> PAGEREF _Toc231609315 \h </w:instrText>
      </w:r>
      <w:r w:rsidR="00F24847">
        <w:rPr>
          <w:noProof/>
        </w:rPr>
      </w:r>
      <w:r w:rsidR="00F24847">
        <w:rPr>
          <w:noProof/>
        </w:rPr>
        <w:fldChar w:fldCharType="separate"/>
      </w:r>
      <w:r w:rsidR="00811BAA">
        <w:rPr>
          <w:noProof/>
        </w:rPr>
        <w:t>5</w:t>
      </w:r>
      <w:r w:rsidR="00F24847">
        <w:rPr>
          <w:noProof/>
        </w:rPr>
        <w:fldChar w:fldCharType="end"/>
      </w:r>
    </w:p>
    <w:p w14:paraId="0E1B2DE8" w14:textId="5DF98811" w:rsidR="00F24847" w:rsidRDefault="002A23E7">
      <w:pPr>
        <w:pStyle w:val="TableofFigures"/>
        <w:tabs>
          <w:tab w:val="right" w:leader="dot" w:pos="9350"/>
        </w:tabs>
        <w:rPr>
          <w:rFonts w:asciiTheme="minorHAnsi" w:eastAsiaTheme="minorEastAsia" w:hAnsiTheme="minorHAnsi" w:cstheme="minorBidi"/>
          <w:noProof/>
          <w:lang w:eastAsia="ja-JP"/>
        </w:rPr>
      </w:pPr>
      <w:r>
        <w:rPr>
          <w:noProof/>
        </w:rPr>
        <w:t>Table B</w:t>
      </w:r>
      <w:r w:rsidR="00F24847">
        <w:rPr>
          <w:noProof/>
        </w:rPr>
        <w:t>-2. BIOS Access Control Information</w:t>
      </w:r>
      <w:r w:rsidR="00F24847">
        <w:rPr>
          <w:noProof/>
        </w:rPr>
        <w:tab/>
      </w:r>
      <w:r w:rsidR="00F24847">
        <w:rPr>
          <w:noProof/>
        </w:rPr>
        <w:fldChar w:fldCharType="begin"/>
      </w:r>
      <w:r w:rsidR="00F24847">
        <w:rPr>
          <w:noProof/>
        </w:rPr>
        <w:instrText xml:space="preserve"> PAGEREF _Toc231609316 \h </w:instrText>
      </w:r>
      <w:r w:rsidR="00F24847">
        <w:rPr>
          <w:noProof/>
        </w:rPr>
      </w:r>
      <w:r w:rsidR="00F24847">
        <w:rPr>
          <w:noProof/>
        </w:rPr>
        <w:fldChar w:fldCharType="separate"/>
      </w:r>
      <w:r w:rsidR="00811BAA">
        <w:rPr>
          <w:noProof/>
        </w:rPr>
        <w:t>5</w:t>
      </w:r>
      <w:r w:rsidR="00F24847">
        <w:rPr>
          <w:noProof/>
        </w:rPr>
        <w:fldChar w:fldCharType="end"/>
      </w:r>
    </w:p>
    <w:p w14:paraId="6C5996F5" w14:textId="765A074F" w:rsidR="00505591" w:rsidRDefault="002A23E7" w:rsidP="006B79F1">
      <w:pPr>
        <w:pStyle w:val="TableofFigures"/>
        <w:tabs>
          <w:tab w:val="right" w:leader="dot" w:pos="9350"/>
        </w:tabs>
      </w:pPr>
      <w:r>
        <w:rPr>
          <w:noProof/>
        </w:rPr>
        <w:t>Table B</w:t>
      </w:r>
      <w:r w:rsidR="00F24847">
        <w:rPr>
          <w:noProof/>
        </w:rPr>
        <w:t>-3. SMRAM Access Control Information</w:t>
      </w:r>
      <w:r w:rsidR="00F24847">
        <w:rPr>
          <w:noProof/>
        </w:rPr>
        <w:tab/>
      </w:r>
      <w:r w:rsidR="00F24847">
        <w:rPr>
          <w:noProof/>
        </w:rPr>
        <w:fldChar w:fldCharType="begin"/>
      </w:r>
      <w:r w:rsidR="00F24847">
        <w:rPr>
          <w:noProof/>
        </w:rPr>
        <w:instrText xml:space="preserve"> PAGEREF _Toc231609317 \h </w:instrText>
      </w:r>
      <w:r w:rsidR="00F24847">
        <w:rPr>
          <w:noProof/>
        </w:rPr>
      </w:r>
      <w:r w:rsidR="00F24847">
        <w:rPr>
          <w:noProof/>
        </w:rPr>
        <w:fldChar w:fldCharType="separate"/>
      </w:r>
      <w:r w:rsidR="00811BAA">
        <w:rPr>
          <w:noProof/>
        </w:rPr>
        <w:t>7</w:t>
      </w:r>
      <w:r w:rsidR="00F24847">
        <w:rPr>
          <w:noProof/>
        </w:rPr>
        <w:fldChar w:fldCharType="end"/>
      </w:r>
      <w:r w:rsidR="004434D1">
        <w:fldChar w:fldCharType="end"/>
      </w:r>
    </w:p>
    <w:p w14:paraId="31CB49AE" w14:textId="77777777" w:rsidR="00730A52" w:rsidRDefault="00730A52" w:rsidP="005E4900">
      <w:pPr>
        <w:pStyle w:val="Heading1"/>
        <w:sectPr w:rsidR="00730A52" w:rsidSect="00000A4B">
          <w:footerReference w:type="default" r:id="rId10"/>
          <w:pgSz w:w="12240" w:h="15840"/>
          <w:pgMar w:top="1296" w:right="1440" w:bottom="1152" w:left="1440" w:header="720" w:footer="720" w:gutter="0"/>
          <w:pgNumType w:fmt="lowerRoman" w:start="1"/>
          <w:cols w:space="720"/>
          <w:docGrid w:linePitch="360"/>
        </w:sectPr>
      </w:pPr>
      <w:bookmarkStart w:id="1" w:name="_Toc370393388"/>
    </w:p>
    <w:p w14:paraId="13258DFE" w14:textId="7EBA5033" w:rsidR="004211F8" w:rsidRPr="004211F8" w:rsidRDefault="000C3E99" w:rsidP="004211F8">
      <w:pPr>
        <w:pStyle w:val="Heading1"/>
      </w:pPr>
      <w:bookmarkStart w:id="2" w:name="_Toc276564774"/>
      <w:bookmarkEnd w:id="1"/>
      <w:r>
        <w:lastRenderedPageBreak/>
        <w:t>Running Copernicus</w:t>
      </w:r>
      <w:bookmarkEnd w:id="2"/>
    </w:p>
    <w:p w14:paraId="22C4F27C" w14:textId="051DB008" w:rsidR="004211F8" w:rsidRDefault="00D54F39" w:rsidP="00A26021">
      <w:pPr>
        <w:pStyle w:val="BodyText"/>
      </w:pPr>
      <w:r>
        <w:t>This section describes how to obtain a sample of Copernicus output from a single system in order to perform analysis.</w:t>
      </w:r>
      <w:r w:rsidR="00615E12">
        <w:t xml:space="preserve">  Additionally</w:t>
      </w:r>
      <w:r w:rsidR="007D012B">
        <w:t>,</w:t>
      </w:r>
      <w:r w:rsidR="00615E12">
        <w:t xml:space="preserve"> we have provided a script that you can run if you would like to submit your </w:t>
      </w:r>
      <w:proofErr w:type="spellStart"/>
      <w:r w:rsidR="00615E12">
        <w:t>anonymized</w:t>
      </w:r>
      <w:proofErr w:type="spellEnd"/>
      <w:r w:rsidR="00615E12">
        <w:t xml:space="preserve"> data for research.</w:t>
      </w:r>
    </w:p>
    <w:p w14:paraId="1064BAE2" w14:textId="1FBA57B7" w:rsidR="00C66443" w:rsidRDefault="00C66443" w:rsidP="00C66443">
      <w:pPr>
        <w:pStyle w:val="Heading2"/>
        <w:numPr>
          <w:ilvl w:val="1"/>
          <w:numId w:val="1"/>
        </w:numPr>
      </w:pPr>
      <w:bookmarkStart w:id="3" w:name="_Toc375379220"/>
      <w:bookmarkStart w:id="4" w:name="_Toc270094810"/>
      <w:bookmarkStart w:id="5" w:name="_Toc276564775"/>
      <w:r>
        <w:t>Obtaining BIOS Dump and BIOS Configuration File</w:t>
      </w:r>
      <w:bookmarkEnd w:id="3"/>
      <w:bookmarkEnd w:id="4"/>
      <w:bookmarkEnd w:id="5"/>
    </w:p>
    <w:p w14:paraId="3235219C" w14:textId="1EAB67C4" w:rsidR="00C76F77" w:rsidRPr="00C76F77" w:rsidRDefault="00C76F77" w:rsidP="00EF458D">
      <w:pPr>
        <w:pStyle w:val="BodyText"/>
        <w:numPr>
          <w:ilvl w:val="0"/>
          <w:numId w:val="13"/>
        </w:numPr>
      </w:pPr>
      <w:r w:rsidRPr="00C76F77">
        <w:t xml:space="preserve">Ensure that </w:t>
      </w:r>
      <w:proofErr w:type="spellStart"/>
      <w:proofErr w:type="gramStart"/>
      <w:r w:rsidRPr="00C76F77">
        <w:t>copernicus</w:t>
      </w:r>
      <w:proofErr w:type="spellEnd"/>
      <w:r w:rsidR="00753AB7">
        <w:t>{</w:t>
      </w:r>
      <w:proofErr w:type="gramEnd"/>
      <w:r w:rsidR="001819D7">
        <w:t>32</w:t>
      </w:r>
      <w:r w:rsidR="00753AB7">
        <w:t>/64}</w:t>
      </w:r>
      <w:r w:rsidRPr="00C76F77">
        <w:t>.sys</w:t>
      </w:r>
      <w:r w:rsidR="00753AB7">
        <w:t xml:space="preserve">, </w:t>
      </w:r>
      <w:r w:rsidRPr="00C76F77">
        <w:t>run.bat, and standalone</w:t>
      </w:r>
      <w:r>
        <w:t>.bat are in the same directory.</w:t>
      </w:r>
    </w:p>
    <w:p w14:paraId="7EF9FE69" w14:textId="77777777" w:rsidR="000776B1" w:rsidRDefault="000776B1" w:rsidP="000776B1">
      <w:pPr>
        <w:pStyle w:val="ListBullet"/>
        <w:numPr>
          <w:ilvl w:val="0"/>
          <w:numId w:val="13"/>
        </w:numPr>
      </w:pPr>
      <w:r>
        <w:t>Run Copernicus by right-clicking standalone.bat and run as Administrator.</w:t>
      </w:r>
    </w:p>
    <w:p w14:paraId="621AF20F" w14:textId="77777777" w:rsidR="001C3FF5" w:rsidRDefault="001C3FF5" w:rsidP="001C3FF5">
      <w:pPr>
        <w:pStyle w:val="ListBullet"/>
        <w:numPr>
          <w:ilvl w:val="0"/>
          <w:numId w:val="13"/>
        </w:numPr>
      </w:pPr>
      <w:r>
        <w:t>Allow the tool to run, which typically takes up to 30 seconds.</w:t>
      </w:r>
    </w:p>
    <w:p w14:paraId="66A3DAC7" w14:textId="77777777" w:rsidR="00217294" w:rsidRDefault="00217294" w:rsidP="00217294">
      <w:pPr>
        <w:pStyle w:val="ListBullet"/>
        <w:numPr>
          <w:ilvl w:val="0"/>
          <w:numId w:val="13"/>
        </w:numPr>
      </w:pPr>
      <w:r>
        <w:t xml:space="preserve">Verify that the output files Copernicus_Log.txt, Copernicus_CSV_Out.csv, and </w:t>
      </w:r>
      <w:proofErr w:type="spellStart"/>
      <w:r>
        <w:t>Copernicus_BIOS.bin</w:t>
      </w:r>
      <w:proofErr w:type="spellEnd"/>
      <w:r>
        <w:t xml:space="preserve"> appear in C:\.</w:t>
      </w:r>
    </w:p>
    <w:p w14:paraId="1152CB6E" w14:textId="77777777" w:rsidR="00C76F77" w:rsidRPr="00C76F77" w:rsidRDefault="00C76F77" w:rsidP="00C76F77">
      <w:pPr>
        <w:pStyle w:val="BodyText"/>
      </w:pPr>
    </w:p>
    <w:p w14:paraId="6E717B4E" w14:textId="76022E86" w:rsidR="005E4900" w:rsidRDefault="002153CA" w:rsidP="005E4900">
      <w:pPr>
        <w:pStyle w:val="BodyText"/>
      </w:pPr>
      <w:bookmarkStart w:id="6" w:name="_Toc370393390"/>
      <w:r w:rsidRPr="00C76F77">
        <w:t xml:space="preserve">It is possible that a </w:t>
      </w:r>
      <w:proofErr w:type="spellStart"/>
      <w:r w:rsidRPr="00C76F77">
        <w:t>Copernicus_BIOS.bin</w:t>
      </w:r>
      <w:proofErr w:type="spellEnd"/>
      <w:r w:rsidRPr="00C76F77">
        <w:t xml:space="preserve"> file will not be generated on some machines</w:t>
      </w:r>
      <w:r>
        <w:t xml:space="preserve"> because it will not run on chipset configurations we have not explicitly tested</w:t>
      </w:r>
      <w:r w:rsidRPr="00C76F77">
        <w:t>.</w:t>
      </w:r>
      <w:r w:rsidRPr="00037256">
        <w:t xml:space="preserve"> </w:t>
      </w:r>
      <w:r>
        <w:t>If</w:t>
      </w:r>
      <w:r w:rsidRPr="00037256">
        <w:t xml:space="preserve"> no .bin is generated, send the .</w:t>
      </w:r>
      <w:r>
        <w:t>txt</w:t>
      </w:r>
      <w:r w:rsidRPr="00037256">
        <w:t xml:space="preserve"> and .</w:t>
      </w:r>
      <w:proofErr w:type="spellStart"/>
      <w:r w:rsidRPr="00037256">
        <w:t>csv</w:t>
      </w:r>
      <w:proofErr w:type="spellEnd"/>
      <w:r w:rsidRPr="00037256">
        <w:t xml:space="preserve"> files to the authors </w:t>
      </w:r>
      <w:r>
        <w:t xml:space="preserve">listed on the cover </w:t>
      </w:r>
      <w:r w:rsidRPr="00037256">
        <w:t xml:space="preserve">of this document. </w:t>
      </w:r>
      <w:r w:rsidR="00867902">
        <w:t>See the Analysis section to see how to evaluate the sample.</w:t>
      </w:r>
    </w:p>
    <w:p w14:paraId="3829D6EF" w14:textId="77777777" w:rsidR="0056437D" w:rsidRDefault="0056437D" w:rsidP="005E4900">
      <w:pPr>
        <w:pStyle w:val="BodyText"/>
      </w:pPr>
    </w:p>
    <w:p w14:paraId="7F608377" w14:textId="7C61CF60" w:rsidR="005A4296" w:rsidRDefault="00471CB3" w:rsidP="005A4296">
      <w:pPr>
        <w:pStyle w:val="Heading2"/>
        <w:numPr>
          <w:ilvl w:val="1"/>
          <w:numId w:val="1"/>
        </w:numPr>
      </w:pPr>
      <w:bookmarkStart w:id="7" w:name="_Toc276564776"/>
      <w:r>
        <w:t>Submitting</w:t>
      </w:r>
      <w:r w:rsidR="005A4296">
        <w:t xml:space="preserve"> BIOS Dump and BIOS Configuration Files</w:t>
      </w:r>
      <w:bookmarkEnd w:id="7"/>
    </w:p>
    <w:p w14:paraId="7F181F7F" w14:textId="06051F5C" w:rsidR="00615E12" w:rsidRDefault="0056437D" w:rsidP="0056437D">
      <w:r>
        <w:t xml:space="preserve">We have </w:t>
      </w:r>
      <w:r w:rsidR="007414F8">
        <w:t xml:space="preserve">included </w:t>
      </w:r>
      <w:r>
        <w:t xml:space="preserve">a script </w:t>
      </w:r>
      <w:r w:rsidR="00117F84">
        <w:t>that</w:t>
      </w:r>
      <w:r>
        <w:t xml:space="preserve"> can be used to submit your BIOS dump and CSV configuration file to </w:t>
      </w:r>
      <w:r w:rsidR="00A437FB">
        <w:t>a public repository</w:t>
      </w:r>
      <w:r w:rsidR="00F0790A">
        <w:t xml:space="preserve"> </w:t>
      </w:r>
      <w:r w:rsidR="00893492">
        <w:t>(</w:t>
      </w:r>
      <w:hyperlink r:id="rId11" w:history="1">
        <w:r w:rsidR="00893492" w:rsidRPr="006046FC">
          <w:rPr>
            <w:rStyle w:val="Hyperlink"/>
          </w:rPr>
          <w:t>https://subzero.io/subzero/</w:t>
        </w:r>
      </w:hyperlink>
      <w:r w:rsidR="00893492">
        <w:t xml:space="preserve">) </w:t>
      </w:r>
      <w:r w:rsidR="00F0790A">
        <w:t xml:space="preserve">for research purposes.  </w:t>
      </w:r>
      <w:r w:rsidR="00D32CCD">
        <w:t>Prior</w:t>
      </w:r>
      <w:r w:rsidR="00F0790A">
        <w:t xml:space="preserve"> to being saved in the repository, the hostname and asset tag will be removed from the CSV file to preserve the privacy of the submitter.</w:t>
      </w:r>
      <w:r w:rsidR="00344C15">
        <w:t xml:space="preserve">  In addition, the BIOS dump itself will not be publicly available; only certain information about the</w:t>
      </w:r>
      <w:r w:rsidR="002B2C19">
        <w:t xml:space="preserve"> structure of the</w:t>
      </w:r>
      <w:r w:rsidR="00344C15">
        <w:t xml:space="preserve"> BIOS’s flash file system will be </w:t>
      </w:r>
      <w:r w:rsidR="006E6AF1">
        <w:t>available</w:t>
      </w:r>
      <w:r w:rsidR="00344C15">
        <w:t xml:space="preserve"> on the public website.</w:t>
      </w:r>
      <w:r w:rsidR="00F50A0B">
        <w:t xml:space="preserve">  Before running this script, ensure that you have already successfully run Copernicus as described in the previous section.  Ensure that you have submit.bat, post_files.exe, and </w:t>
      </w:r>
      <w:proofErr w:type="spellStart"/>
      <w:r w:rsidR="00F50A0B">
        <w:t>subzerocerts.pem</w:t>
      </w:r>
      <w:proofErr w:type="spellEnd"/>
      <w:r w:rsidR="00F50A0B">
        <w:t xml:space="preserve"> in the same directory before running the following command:</w:t>
      </w:r>
    </w:p>
    <w:p w14:paraId="0AA4DFF1" w14:textId="77777777" w:rsidR="00F50A0B" w:rsidRDefault="00F50A0B" w:rsidP="0056437D"/>
    <w:p w14:paraId="611AA76C" w14:textId="77777777" w:rsidR="00F50A0B" w:rsidRDefault="00F50A0B" w:rsidP="00F50A0B">
      <w:pPr>
        <w:ind w:firstLine="720"/>
        <w:rPr>
          <w:rFonts w:ascii="Courier New" w:hAnsi="Courier New"/>
          <w:sz w:val="20"/>
          <w:szCs w:val="20"/>
        </w:rPr>
      </w:pPr>
      <w:proofErr w:type="gramStart"/>
      <w:r>
        <w:rPr>
          <w:rFonts w:ascii="Courier New" w:hAnsi="Courier New"/>
          <w:sz w:val="20"/>
          <w:szCs w:val="20"/>
        </w:rPr>
        <w:t>submit.bat</w:t>
      </w:r>
      <w:proofErr w:type="gramEnd"/>
    </w:p>
    <w:p w14:paraId="1A450685" w14:textId="136A3120" w:rsidR="00F50A0B" w:rsidRDefault="00F50A0B" w:rsidP="0056437D"/>
    <w:p w14:paraId="6BEB5A2F" w14:textId="0422883B" w:rsidR="00897C73" w:rsidRDefault="00897C73" w:rsidP="0056437D">
      <w:r>
        <w:t>Upon success, you should see output like the following:</w:t>
      </w:r>
    </w:p>
    <w:p w14:paraId="3EEFBACE" w14:textId="77777777" w:rsidR="00897C73" w:rsidRDefault="00897C73" w:rsidP="0056437D"/>
    <w:p w14:paraId="22B8ADF9" w14:textId="2B56EB7B" w:rsidR="00897C73" w:rsidRPr="00897C73" w:rsidRDefault="00897C73" w:rsidP="007A3BF7">
      <w:pPr>
        <w:ind w:left="720"/>
        <w:rPr>
          <w:rFonts w:ascii="Courier New" w:hAnsi="Courier New"/>
          <w:sz w:val="20"/>
          <w:szCs w:val="20"/>
        </w:rPr>
      </w:pPr>
      <w:r w:rsidRPr="00897C73">
        <w:rPr>
          <w:rFonts w:ascii="Courier New" w:hAnsi="Courier New"/>
          <w:color w:val="222222"/>
          <w:sz w:val="20"/>
          <w:szCs w:val="20"/>
          <w:shd w:val="clear" w:color="auto" w:fill="FFFFFF"/>
        </w:rPr>
        <w:t>{</w:t>
      </w:r>
      <w:r w:rsidRPr="00897C73">
        <w:rPr>
          <w:rFonts w:ascii="Courier New" w:hAnsi="Courier New"/>
          <w:color w:val="222222"/>
          <w:sz w:val="20"/>
          <w:szCs w:val="20"/>
        </w:rPr>
        <w:br/>
      </w:r>
      <w:r w:rsidRPr="00897C73">
        <w:rPr>
          <w:rFonts w:ascii="Courier New" w:hAnsi="Courier New"/>
          <w:color w:val="222222"/>
          <w:sz w:val="20"/>
          <w:szCs w:val="20"/>
          <w:shd w:val="clear" w:color="auto" w:fill="FFFFFF"/>
        </w:rPr>
        <w:t>  "</w:t>
      </w:r>
      <w:proofErr w:type="gramStart"/>
      <w:r w:rsidRPr="00897C73">
        <w:rPr>
          <w:rFonts w:ascii="Courier New" w:hAnsi="Courier New"/>
          <w:color w:val="222222"/>
          <w:sz w:val="20"/>
          <w:szCs w:val="20"/>
          <w:shd w:val="clear" w:color="auto" w:fill="FFFFFF"/>
        </w:rPr>
        <w:t>lookup</w:t>
      </w:r>
      <w:proofErr w:type="gramEnd"/>
      <w:r w:rsidRPr="00897C73">
        <w:rPr>
          <w:rFonts w:ascii="Courier New" w:hAnsi="Courier New"/>
          <w:color w:val="222222"/>
          <w:sz w:val="20"/>
          <w:szCs w:val="20"/>
          <w:shd w:val="clear" w:color="auto" w:fill="FFFFFF"/>
        </w:rPr>
        <w:t>": "</w:t>
      </w:r>
      <w:r w:rsidRPr="000E3A34">
        <w:rPr>
          <w:rFonts w:ascii="Courier New" w:hAnsi="Courier New"/>
          <w:color w:val="222222"/>
          <w:sz w:val="20"/>
          <w:szCs w:val="20"/>
          <w:shd w:val="clear" w:color="auto" w:fill="FFFFFF"/>
        </w:rPr>
        <w:t>https://subzero.io/subzero/lookup/</w:t>
      </w:r>
      <w:r w:rsidR="000E3A34">
        <w:rPr>
          <w:rFonts w:ascii="Courier New" w:hAnsi="Courier New"/>
          <w:color w:val="222222"/>
          <w:sz w:val="20"/>
          <w:szCs w:val="20"/>
          <w:shd w:val="clear" w:color="auto" w:fill="FFFFFF"/>
        </w:rPr>
        <w:t>abc</w:t>
      </w:r>
      <w:r w:rsidRPr="000E3A34">
        <w:rPr>
          <w:rFonts w:ascii="Courier New" w:hAnsi="Courier New"/>
          <w:color w:val="222222"/>
          <w:sz w:val="20"/>
          <w:szCs w:val="20"/>
          <w:shd w:val="clear" w:color="auto" w:fill="FFFFFF"/>
        </w:rPr>
        <w:t>...</w:t>
      </w:r>
      <w:r w:rsidRPr="00897C73">
        <w:rPr>
          <w:rFonts w:ascii="Courier New" w:hAnsi="Courier New"/>
          <w:color w:val="222222"/>
          <w:sz w:val="20"/>
          <w:szCs w:val="20"/>
          <w:shd w:val="clear" w:color="auto" w:fill="FFFFFF"/>
        </w:rPr>
        <w:t>",</w:t>
      </w:r>
      <w:r w:rsidRPr="00897C73">
        <w:rPr>
          <w:rFonts w:ascii="Courier New" w:hAnsi="Courier New"/>
          <w:color w:val="222222"/>
          <w:sz w:val="20"/>
          <w:szCs w:val="20"/>
        </w:rPr>
        <w:br/>
      </w:r>
      <w:r>
        <w:rPr>
          <w:rFonts w:ascii="Courier New" w:hAnsi="Courier New"/>
          <w:color w:val="222222"/>
          <w:sz w:val="20"/>
          <w:szCs w:val="20"/>
          <w:shd w:val="clear" w:color="auto" w:fill="FFFFFF"/>
        </w:rPr>
        <w:t xml:space="preserve">  "report": </w:t>
      </w:r>
      <w:r w:rsidRPr="00897C73">
        <w:rPr>
          <w:rFonts w:ascii="Courier New" w:hAnsi="Courier New"/>
          <w:color w:val="222222"/>
          <w:sz w:val="20"/>
          <w:szCs w:val="20"/>
          <w:shd w:val="clear" w:color="auto" w:fill="FFFFFF"/>
        </w:rPr>
        <w:t>"https://subzero.io/copernicus/report/</w:t>
      </w:r>
      <w:r w:rsidR="000E3A34">
        <w:rPr>
          <w:rFonts w:ascii="Courier New" w:hAnsi="Courier New"/>
          <w:color w:val="222222"/>
          <w:sz w:val="20"/>
          <w:szCs w:val="20"/>
          <w:shd w:val="clear" w:color="auto" w:fill="FFFFFF"/>
        </w:rPr>
        <w:t>123...</w:t>
      </w:r>
      <w:r w:rsidRPr="00897C73">
        <w:rPr>
          <w:rFonts w:ascii="Courier New" w:hAnsi="Courier New"/>
          <w:color w:val="222222"/>
          <w:sz w:val="20"/>
          <w:szCs w:val="20"/>
          <w:shd w:val="clear" w:color="auto" w:fill="FFFFFF"/>
        </w:rPr>
        <w:t>",</w:t>
      </w:r>
      <w:r w:rsidRPr="00897C73">
        <w:rPr>
          <w:rFonts w:ascii="Courier New" w:hAnsi="Courier New"/>
          <w:color w:val="222222"/>
          <w:sz w:val="20"/>
          <w:szCs w:val="20"/>
        </w:rPr>
        <w:br/>
      </w:r>
      <w:r w:rsidRPr="00897C73">
        <w:rPr>
          <w:rFonts w:ascii="Courier New" w:hAnsi="Courier New"/>
          <w:color w:val="222222"/>
          <w:sz w:val="20"/>
          <w:szCs w:val="20"/>
          <w:shd w:val="clear" w:color="auto" w:fill="FFFFFF"/>
        </w:rPr>
        <w:t>  "success": true</w:t>
      </w:r>
      <w:r w:rsidRPr="00897C73">
        <w:rPr>
          <w:rFonts w:ascii="Courier New" w:hAnsi="Courier New"/>
          <w:color w:val="222222"/>
          <w:sz w:val="20"/>
          <w:szCs w:val="20"/>
        </w:rPr>
        <w:br/>
      </w:r>
      <w:r w:rsidRPr="00897C73">
        <w:rPr>
          <w:rFonts w:ascii="Courier New" w:hAnsi="Courier New"/>
          <w:color w:val="222222"/>
          <w:sz w:val="20"/>
          <w:szCs w:val="20"/>
          <w:shd w:val="clear" w:color="auto" w:fill="FFFFFF"/>
        </w:rPr>
        <w:t>}</w:t>
      </w:r>
    </w:p>
    <w:p w14:paraId="3D05FB10" w14:textId="77777777" w:rsidR="007A3BF7" w:rsidRDefault="007A3BF7" w:rsidP="005E4900">
      <w:pPr>
        <w:pStyle w:val="BodyText"/>
      </w:pPr>
    </w:p>
    <w:p w14:paraId="1B90E5C6" w14:textId="11B3A5F4" w:rsidR="00D96D67" w:rsidRDefault="007A3BF7" w:rsidP="007E1249">
      <w:pPr>
        <w:pStyle w:val="BodyText"/>
        <w:rPr>
          <w:rFonts w:ascii="Arial Narrow" w:eastAsiaTheme="majorEastAsia" w:hAnsi="Arial Narrow" w:cstheme="majorBidi"/>
          <w:b/>
          <w:bCs/>
          <w:color w:val="000000" w:themeColor="text1"/>
          <w:sz w:val="36"/>
          <w:szCs w:val="28"/>
        </w:rPr>
      </w:pPr>
      <w:r>
        <w:t>The “lookup” is a link to information extracted from the BIOS dump</w:t>
      </w:r>
      <w:r w:rsidR="007E1249">
        <w:t>. T</w:t>
      </w:r>
      <w:r>
        <w:t>he “report” is a link to information extracted from the CSV file</w:t>
      </w:r>
      <w:r w:rsidR="007E1249">
        <w:t xml:space="preserve"> as well as an analysis of that information performed using the scripts described in the Analysis section of this document.</w:t>
      </w:r>
      <w:r w:rsidR="00D96D67">
        <w:br w:type="page"/>
      </w:r>
    </w:p>
    <w:p w14:paraId="4EE5CF6E" w14:textId="3159F64B" w:rsidR="000A0FEA" w:rsidRDefault="00E304E7" w:rsidP="005C15F4">
      <w:pPr>
        <w:pStyle w:val="Heading1"/>
      </w:pPr>
      <w:bookmarkStart w:id="8" w:name="_Toc370393396"/>
      <w:bookmarkStart w:id="9" w:name="_Toc276564777"/>
      <w:bookmarkEnd w:id="6"/>
      <w:r>
        <w:lastRenderedPageBreak/>
        <w:t>Analysis</w:t>
      </w:r>
      <w:bookmarkEnd w:id="8"/>
      <w:bookmarkEnd w:id="9"/>
    </w:p>
    <w:p w14:paraId="4D3B0199" w14:textId="6AB478E5" w:rsidR="00C269F9" w:rsidRDefault="00C269F9" w:rsidP="003226D3">
      <w:r>
        <w:t>We have also included some post-processing</w:t>
      </w:r>
      <w:r w:rsidR="00E304E7">
        <w:t xml:space="preserve"> scripts used to analyze and aggregate the data rec</w:t>
      </w:r>
      <w:r w:rsidR="00A741A2">
        <w:t xml:space="preserve">eived from </w:t>
      </w:r>
      <w:r w:rsidR="003226D3">
        <w:t>system</w:t>
      </w:r>
      <w:r w:rsidR="00A741A2">
        <w:t xml:space="preserve"> deployments.</w:t>
      </w:r>
    </w:p>
    <w:p w14:paraId="098D43D8" w14:textId="77777777" w:rsidR="00AC4399" w:rsidRDefault="00AC4399" w:rsidP="003226D3"/>
    <w:p w14:paraId="3C322CD1" w14:textId="1F0808D3" w:rsidR="00365005" w:rsidRPr="00365005" w:rsidRDefault="00A92CAF" w:rsidP="00365005">
      <w:pPr>
        <w:pStyle w:val="Heading2"/>
        <w:numPr>
          <w:ilvl w:val="1"/>
          <w:numId w:val="1"/>
        </w:numPr>
      </w:pPr>
      <w:bookmarkStart w:id="10" w:name="_Toc370393397"/>
      <w:bookmarkStart w:id="11" w:name="_Toc370467397"/>
      <w:bookmarkStart w:id="12" w:name="_Toc276564778"/>
      <w:r>
        <w:t>Checking BIOS Write-protections</w:t>
      </w:r>
      <w:bookmarkEnd w:id="10"/>
      <w:bookmarkEnd w:id="11"/>
      <w:bookmarkEnd w:id="12"/>
    </w:p>
    <w:p w14:paraId="12473C87" w14:textId="77777777" w:rsidR="00365005" w:rsidRDefault="00E83548" w:rsidP="00E83548">
      <w:pPr>
        <w:pStyle w:val="BodyText"/>
      </w:pPr>
      <w:r>
        <w:t xml:space="preserve">To evaluate the vulnerability of a system, MITRE created a script to determine the vulnerability of the system to BIOS and </w:t>
      </w:r>
      <w:r w:rsidRPr="005B2ECF">
        <w:t xml:space="preserve">System Management Random Access Memory </w:t>
      </w:r>
      <w:r>
        <w:t xml:space="preserve">(SMRAM or </w:t>
      </w:r>
      <w:r w:rsidRPr="007B2A01">
        <w:t>System Management RAM</w:t>
      </w:r>
      <w:r>
        <w:t>)</w:t>
      </w:r>
      <w:r>
        <w:rPr>
          <w:rStyle w:val="FootnoteReference"/>
        </w:rPr>
        <w:footnoteReference w:id="1"/>
      </w:r>
      <w:r>
        <w:t xml:space="preserve"> writes. When a system has a writable BIOS or SMRAM, we described this as “unlocked”, as seen in the counts of unlocked machines at the end of the script’s output. The script is given a directory containing CSV files from Copernicus, attempts to parse them all, and outputs its result. The script will only try to process files with the .</w:t>
      </w:r>
      <w:proofErr w:type="spellStart"/>
      <w:r>
        <w:t>csv</w:t>
      </w:r>
      <w:proofErr w:type="spellEnd"/>
      <w:r>
        <w:t xml:space="preserve"> extension and will ignore files that do not contain Copernicus data. The output is in the form of a table printed to the command line, as well as optionally written to a </w:t>
      </w:r>
      <w:r w:rsidRPr="00CF348C">
        <w:t>comma-separated values (CSV)</w:t>
      </w:r>
      <w:r w:rsidRPr="00CF348C" w:rsidDel="00CF348C">
        <w:t xml:space="preserve"> </w:t>
      </w:r>
      <w:r>
        <w:t xml:space="preserve">file. It can display the results for each individual CSV file, or it can display results aggregated by version (e.g., manufacturer, model, and BIOS revision). </w:t>
      </w:r>
    </w:p>
    <w:p w14:paraId="35B82CBC" w14:textId="77777777" w:rsidR="00365005" w:rsidRPr="00365005" w:rsidRDefault="00365005" w:rsidP="00365005">
      <w:pPr>
        <w:pStyle w:val="Heading3"/>
      </w:pPr>
      <w:bookmarkStart w:id="13" w:name="_Toc276564779"/>
      <w:r>
        <w:t>Prerequisites</w:t>
      </w:r>
      <w:bookmarkEnd w:id="13"/>
    </w:p>
    <w:p w14:paraId="1217CA4A" w14:textId="2284B87E" w:rsidR="00365005" w:rsidRDefault="00365005" w:rsidP="003335BF">
      <w:pPr>
        <w:spacing w:after="200" w:line="276" w:lineRule="auto"/>
      </w:pPr>
      <w:r>
        <w:t>Python 2.7 is required and the Python module “</w:t>
      </w:r>
      <w:proofErr w:type="spellStart"/>
      <w:r>
        <w:t>docopt</w:t>
      </w:r>
      <w:proofErr w:type="spellEnd"/>
      <w:r>
        <w:t>” are required.  See Appendix A for installation instructions.</w:t>
      </w:r>
    </w:p>
    <w:p w14:paraId="3D48E926" w14:textId="5AECF129" w:rsidR="00E83548" w:rsidRDefault="003335BF" w:rsidP="00E83548">
      <w:pPr>
        <w:pStyle w:val="Heading3"/>
      </w:pPr>
      <w:bookmarkStart w:id="14" w:name="_Toc276564780"/>
      <w:r>
        <w:t>Execution</w:t>
      </w:r>
      <w:bookmarkEnd w:id="14"/>
    </w:p>
    <w:p w14:paraId="4D02D478" w14:textId="77777777" w:rsidR="002D64C6" w:rsidRDefault="002D64C6" w:rsidP="002D64C6">
      <w:pPr>
        <w:pStyle w:val="BodyText"/>
      </w:pPr>
      <w:r>
        <w:t>An example execution of this script would be as follows:</w:t>
      </w:r>
    </w:p>
    <w:p w14:paraId="52A63317" w14:textId="41F35146" w:rsidR="002D64C6" w:rsidRPr="002D64C6" w:rsidRDefault="002D64C6" w:rsidP="002D64C6">
      <w:pPr>
        <w:pStyle w:val="ProgrammingText"/>
        <w:ind w:left="720"/>
        <w:rPr>
          <w:sz w:val="20"/>
          <w:szCs w:val="20"/>
        </w:rPr>
      </w:pPr>
      <w:proofErr w:type="gramStart"/>
      <w:r w:rsidRPr="00F475C5">
        <w:rPr>
          <w:sz w:val="20"/>
          <w:szCs w:val="20"/>
        </w:rPr>
        <w:t>python</w:t>
      </w:r>
      <w:proofErr w:type="gramEnd"/>
      <w:r w:rsidRPr="00F475C5">
        <w:rPr>
          <w:sz w:val="20"/>
          <w:szCs w:val="20"/>
        </w:rPr>
        <w:t xml:space="preserve"> protections.py per-version -id -o output.csv &lt;directory with Copernicus data&gt;</w:t>
      </w:r>
    </w:p>
    <w:p w14:paraId="3125196B" w14:textId="77777777" w:rsidR="00E83548" w:rsidRDefault="00E83548" w:rsidP="00E83548">
      <w:pPr>
        <w:pStyle w:val="BodyText"/>
      </w:pPr>
      <w:r>
        <w:t>The above command will display the results sorted per BIOS version. This command will also output the results to a CSV file called output.csv. An example of the output for the above command is as follows:</w:t>
      </w:r>
    </w:p>
    <w:p w14:paraId="774CE3B4" w14:textId="77777777" w:rsidR="00E83548" w:rsidRDefault="00E83548" w:rsidP="00E83548">
      <w:pPr>
        <w:pStyle w:val="BodyText"/>
      </w:pPr>
    </w:p>
    <w:p w14:paraId="5BC85551" w14:textId="77777777" w:rsidR="00E83548" w:rsidRPr="00E23F53" w:rsidRDefault="00E83548" w:rsidP="00E83548">
      <w:pPr>
        <w:rPr>
          <w:rFonts w:ascii="Courier" w:hAnsi="Courier"/>
          <w:sz w:val="20"/>
          <w:szCs w:val="20"/>
        </w:rPr>
      </w:pPr>
      <w:r w:rsidRPr="00E23F53">
        <w:rPr>
          <w:rFonts w:ascii="Courier" w:hAnsi="Courier"/>
          <w:sz w:val="20"/>
          <w:szCs w:val="20"/>
        </w:rPr>
        <w:t>COUNT</w:t>
      </w:r>
      <w:r>
        <w:rPr>
          <w:rFonts w:ascii="Courier" w:hAnsi="Courier"/>
          <w:sz w:val="20"/>
          <w:szCs w:val="20"/>
        </w:rPr>
        <w:tab/>
      </w:r>
      <w:r w:rsidRPr="00E23F53">
        <w:rPr>
          <w:rFonts w:ascii="Courier" w:hAnsi="Courier"/>
          <w:sz w:val="20"/>
          <w:szCs w:val="20"/>
        </w:rPr>
        <w:t>BIOS_VENDOR</w:t>
      </w:r>
      <w:r>
        <w:rPr>
          <w:rFonts w:ascii="Courier" w:hAnsi="Courier"/>
          <w:sz w:val="20"/>
          <w:szCs w:val="20"/>
        </w:rPr>
        <w:tab/>
      </w:r>
      <w:r w:rsidRPr="00E23F53">
        <w:rPr>
          <w:rFonts w:ascii="Courier" w:hAnsi="Courier"/>
          <w:sz w:val="20"/>
          <w:szCs w:val="20"/>
        </w:rPr>
        <w:t>PRODUCT_NAME</w:t>
      </w:r>
      <w:r>
        <w:rPr>
          <w:rFonts w:ascii="Courier" w:hAnsi="Courier"/>
          <w:sz w:val="20"/>
          <w:szCs w:val="20"/>
        </w:rPr>
        <w:t xml:space="preserve">    </w:t>
      </w:r>
      <w:r w:rsidRPr="00E23F53">
        <w:rPr>
          <w:rFonts w:ascii="Courier" w:hAnsi="Courier"/>
          <w:sz w:val="20"/>
          <w:szCs w:val="20"/>
        </w:rPr>
        <w:t>BIOS_VERSION</w:t>
      </w:r>
      <w:r>
        <w:rPr>
          <w:rFonts w:ascii="Courier" w:hAnsi="Courier"/>
          <w:sz w:val="20"/>
          <w:szCs w:val="20"/>
        </w:rPr>
        <w:t xml:space="preserve"> </w:t>
      </w:r>
      <w:r w:rsidRPr="00E23F53">
        <w:rPr>
          <w:rFonts w:ascii="Courier" w:hAnsi="Courier"/>
          <w:sz w:val="20"/>
          <w:szCs w:val="20"/>
        </w:rPr>
        <w:t>SMRAM_UNLOCKED</w:t>
      </w:r>
      <w:r>
        <w:rPr>
          <w:rFonts w:ascii="Courier" w:hAnsi="Courier"/>
          <w:sz w:val="20"/>
          <w:szCs w:val="20"/>
        </w:rPr>
        <w:t xml:space="preserve"> BIOS</w:t>
      </w:r>
      <w:r w:rsidRPr="00E23F53">
        <w:rPr>
          <w:rFonts w:ascii="Courier" w:hAnsi="Courier"/>
          <w:sz w:val="20"/>
          <w:szCs w:val="20"/>
        </w:rPr>
        <w:t>_UNLOCKED</w:t>
      </w:r>
    </w:p>
    <w:p w14:paraId="2F7DF80B" w14:textId="77777777" w:rsidR="00E83548" w:rsidRDefault="00E83548" w:rsidP="00E83548">
      <w:pPr>
        <w:rPr>
          <w:rFonts w:ascii="Courier" w:hAnsi="Courier"/>
          <w:sz w:val="20"/>
          <w:szCs w:val="20"/>
        </w:rPr>
      </w:pPr>
      <w:r w:rsidRPr="00E23F53">
        <w:rPr>
          <w:rFonts w:ascii="Courier" w:hAnsi="Courier"/>
          <w:sz w:val="20"/>
          <w:szCs w:val="20"/>
        </w:rPr>
        <w:t>3</w:t>
      </w:r>
      <w:r>
        <w:rPr>
          <w:rFonts w:ascii="Courier" w:hAnsi="Courier"/>
          <w:sz w:val="20"/>
          <w:szCs w:val="20"/>
        </w:rPr>
        <w:tab/>
        <w:t>Dell Inc.</w:t>
      </w:r>
      <w:r>
        <w:rPr>
          <w:rFonts w:ascii="Courier" w:hAnsi="Courier"/>
          <w:sz w:val="20"/>
          <w:szCs w:val="20"/>
        </w:rPr>
        <w:tab/>
      </w:r>
      <w:r w:rsidRPr="00E23F53">
        <w:rPr>
          <w:rFonts w:ascii="Courier" w:hAnsi="Courier"/>
          <w:sz w:val="20"/>
          <w:szCs w:val="20"/>
        </w:rPr>
        <w:t xml:space="preserve">Latitude </w:t>
      </w:r>
      <w:proofErr w:type="gramStart"/>
      <w:r w:rsidRPr="00E23F53">
        <w:rPr>
          <w:rFonts w:ascii="Courier" w:hAnsi="Courier"/>
          <w:sz w:val="20"/>
          <w:szCs w:val="20"/>
        </w:rPr>
        <w:t>E6400</w:t>
      </w:r>
      <w:r>
        <w:rPr>
          <w:rFonts w:ascii="Courier" w:hAnsi="Courier"/>
          <w:sz w:val="20"/>
          <w:szCs w:val="20"/>
        </w:rPr>
        <w:t xml:space="preserve">  A27</w:t>
      </w:r>
      <w:proofErr w:type="gramEnd"/>
      <w:r>
        <w:rPr>
          <w:rFonts w:ascii="Courier" w:hAnsi="Courier"/>
          <w:sz w:val="20"/>
          <w:szCs w:val="20"/>
        </w:rPr>
        <w:tab/>
        <w:t xml:space="preserve">     0</w:t>
      </w:r>
      <w:r>
        <w:rPr>
          <w:rFonts w:ascii="Courier" w:hAnsi="Courier"/>
          <w:sz w:val="20"/>
          <w:szCs w:val="20"/>
        </w:rPr>
        <w:tab/>
      </w:r>
      <w:r>
        <w:rPr>
          <w:rFonts w:ascii="Courier" w:hAnsi="Courier"/>
          <w:sz w:val="20"/>
          <w:szCs w:val="20"/>
        </w:rPr>
        <w:tab/>
        <w:t xml:space="preserve">  3</w:t>
      </w:r>
    </w:p>
    <w:p w14:paraId="0EA17BE4" w14:textId="77777777" w:rsidR="00E83548" w:rsidRDefault="00E83548" w:rsidP="00E83548">
      <w:pPr>
        <w:rPr>
          <w:rFonts w:ascii="Courier" w:hAnsi="Courier"/>
          <w:sz w:val="20"/>
          <w:szCs w:val="20"/>
        </w:rPr>
      </w:pPr>
      <w:r>
        <w:rPr>
          <w:rFonts w:ascii="Courier" w:hAnsi="Courier"/>
          <w:sz w:val="20"/>
          <w:szCs w:val="20"/>
        </w:rPr>
        <w:t>10</w:t>
      </w:r>
      <w:r>
        <w:rPr>
          <w:rFonts w:ascii="Courier" w:hAnsi="Courier"/>
          <w:sz w:val="20"/>
          <w:szCs w:val="20"/>
        </w:rPr>
        <w:tab/>
        <w:t>Dell Inc.</w:t>
      </w:r>
      <w:r>
        <w:rPr>
          <w:rFonts w:ascii="Courier" w:hAnsi="Courier"/>
          <w:sz w:val="20"/>
          <w:szCs w:val="20"/>
        </w:rPr>
        <w:tab/>
      </w:r>
      <w:r w:rsidRPr="00E23F53">
        <w:rPr>
          <w:rFonts w:ascii="Courier" w:hAnsi="Courier"/>
          <w:sz w:val="20"/>
          <w:szCs w:val="20"/>
        </w:rPr>
        <w:t xml:space="preserve">Latitude </w:t>
      </w:r>
      <w:proofErr w:type="gramStart"/>
      <w:r w:rsidRPr="00E23F53">
        <w:rPr>
          <w:rFonts w:ascii="Courier" w:hAnsi="Courier"/>
          <w:sz w:val="20"/>
          <w:szCs w:val="20"/>
        </w:rPr>
        <w:t>E6400</w:t>
      </w:r>
      <w:r>
        <w:rPr>
          <w:rFonts w:ascii="Courier" w:hAnsi="Courier"/>
          <w:sz w:val="20"/>
          <w:szCs w:val="20"/>
        </w:rPr>
        <w:t xml:space="preserve">  A29</w:t>
      </w:r>
      <w:proofErr w:type="gramEnd"/>
      <w:r>
        <w:rPr>
          <w:rFonts w:ascii="Courier" w:hAnsi="Courier"/>
          <w:sz w:val="20"/>
          <w:szCs w:val="20"/>
        </w:rPr>
        <w:tab/>
        <w:t xml:space="preserve">     0</w:t>
      </w:r>
      <w:r>
        <w:rPr>
          <w:rFonts w:ascii="Courier" w:hAnsi="Courier"/>
          <w:sz w:val="20"/>
          <w:szCs w:val="20"/>
        </w:rPr>
        <w:tab/>
      </w:r>
      <w:r>
        <w:rPr>
          <w:rFonts w:ascii="Courier" w:hAnsi="Courier"/>
          <w:sz w:val="20"/>
          <w:szCs w:val="20"/>
        </w:rPr>
        <w:tab/>
        <w:t xml:space="preserve">  10</w:t>
      </w:r>
    </w:p>
    <w:p w14:paraId="641A8EA7" w14:textId="77777777" w:rsidR="00E83548" w:rsidRDefault="00E83548" w:rsidP="00E83548">
      <w:pPr>
        <w:rPr>
          <w:rFonts w:ascii="Courier" w:hAnsi="Courier"/>
          <w:sz w:val="20"/>
          <w:szCs w:val="20"/>
        </w:rPr>
      </w:pPr>
      <w:r>
        <w:rPr>
          <w:rFonts w:ascii="Courier" w:hAnsi="Courier"/>
          <w:sz w:val="20"/>
          <w:szCs w:val="20"/>
        </w:rPr>
        <w:t>7</w:t>
      </w:r>
      <w:r>
        <w:rPr>
          <w:rFonts w:ascii="Courier" w:hAnsi="Courier"/>
          <w:sz w:val="20"/>
          <w:szCs w:val="20"/>
        </w:rPr>
        <w:tab/>
        <w:t>Dell Inc.</w:t>
      </w:r>
      <w:r>
        <w:rPr>
          <w:rFonts w:ascii="Courier" w:hAnsi="Courier"/>
          <w:sz w:val="20"/>
          <w:szCs w:val="20"/>
        </w:rPr>
        <w:tab/>
      </w:r>
      <w:r w:rsidRPr="00E23F53">
        <w:rPr>
          <w:rFonts w:ascii="Courier" w:hAnsi="Courier"/>
          <w:sz w:val="20"/>
          <w:szCs w:val="20"/>
        </w:rPr>
        <w:t xml:space="preserve">Latitude </w:t>
      </w:r>
      <w:proofErr w:type="gramStart"/>
      <w:r w:rsidRPr="00E23F53">
        <w:rPr>
          <w:rFonts w:ascii="Courier" w:hAnsi="Courier"/>
          <w:sz w:val="20"/>
          <w:szCs w:val="20"/>
        </w:rPr>
        <w:t>E6400</w:t>
      </w:r>
      <w:r>
        <w:rPr>
          <w:rFonts w:ascii="Courier" w:hAnsi="Courier"/>
          <w:sz w:val="20"/>
          <w:szCs w:val="20"/>
        </w:rPr>
        <w:t xml:space="preserve">  A30</w:t>
      </w:r>
      <w:proofErr w:type="gramEnd"/>
      <w:r>
        <w:rPr>
          <w:rFonts w:ascii="Courier" w:hAnsi="Courier"/>
          <w:sz w:val="20"/>
          <w:szCs w:val="20"/>
        </w:rPr>
        <w:tab/>
        <w:t xml:space="preserve">     0</w:t>
      </w:r>
      <w:r>
        <w:rPr>
          <w:rFonts w:ascii="Courier" w:hAnsi="Courier"/>
          <w:sz w:val="20"/>
          <w:szCs w:val="20"/>
        </w:rPr>
        <w:tab/>
      </w:r>
      <w:r>
        <w:rPr>
          <w:rFonts w:ascii="Courier" w:hAnsi="Courier"/>
          <w:sz w:val="20"/>
          <w:szCs w:val="20"/>
        </w:rPr>
        <w:tab/>
        <w:t xml:space="preserve">  7</w:t>
      </w:r>
    </w:p>
    <w:p w14:paraId="69DF78AD" w14:textId="77777777" w:rsidR="00E83548" w:rsidRDefault="00E83548" w:rsidP="00E83548">
      <w:pPr>
        <w:rPr>
          <w:rFonts w:ascii="Courier" w:hAnsi="Courier"/>
          <w:sz w:val="20"/>
          <w:szCs w:val="20"/>
        </w:rPr>
      </w:pPr>
      <w:r>
        <w:rPr>
          <w:rFonts w:ascii="Courier" w:hAnsi="Courier"/>
          <w:sz w:val="20"/>
          <w:szCs w:val="20"/>
        </w:rPr>
        <w:t>1</w:t>
      </w:r>
      <w:r>
        <w:rPr>
          <w:rFonts w:ascii="Courier" w:hAnsi="Courier"/>
          <w:sz w:val="20"/>
          <w:szCs w:val="20"/>
        </w:rPr>
        <w:tab/>
        <w:t>Dell Inc.</w:t>
      </w:r>
      <w:r>
        <w:rPr>
          <w:rFonts w:ascii="Courier" w:hAnsi="Courier"/>
          <w:sz w:val="20"/>
          <w:szCs w:val="20"/>
        </w:rPr>
        <w:tab/>
      </w:r>
      <w:r w:rsidRPr="00E23F53">
        <w:rPr>
          <w:rFonts w:ascii="Courier" w:hAnsi="Courier"/>
          <w:sz w:val="20"/>
          <w:szCs w:val="20"/>
        </w:rPr>
        <w:t xml:space="preserve">Latitude </w:t>
      </w:r>
      <w:proofErr w:type="gramStart"/>
      <w:r w:rsidRPr="00E23F53">
        <w:rPr>
          <w:rFonts w:ascii="Courier" w:hAnsi="Courier"/>
          <w:sz w:val="20"/>
          <w:szCs w:val="20"/>
        </w:rPr>
        <w:t>E6400</w:t>
      </w:r>
      <w:r>
        <w:rPr>
          <w:rFonts w:ascii="Courier" w:hAnsi="Courier"/>
          <w:sz w:val="20"/>
          <w:szCs w:val="20"/>
        </w:rPr>
        <w:t xml:space="preserve">  A31</w:t>
      </w:r>
      <w:proofErr w:type="gramEnd"/>
      <w:r>
        <w:rPr>
          <w:rFonts w:ascii="Courier" w:hAnsi="Courier"/>
          <w:sz w:val="20"/>
          <w:szCs w:val="20"/>
        </w:rPr>
        <w:tab/>
        <w:t xml:space="preserve">     0</w:t>
      </w:r>
      <w:r>
        <w:rPr>
          <w:rFonts w:ascii="Courier" w:hAnsi="Courier"/>
          <w:sz w:val="20"/>
          <w:szCs w:val="20"/>
        </w:rPr>
        <w:tab/>
      </w:r>
      <w:r>
        <w:rPr>
          <w:rFonts w:ascii="Courier" w:hAnsi="Courier"/>
          <w:sz w:val="20"/>
          <w:szCs w:val="20"/>
        </w:rPr>
        <w:tab/>
        <w:t xml:space="preserve">  1</w:t>
      </w:r>
    </w:p>
    <w:p w14:paraId="3D258726" w14:textId="77777777" w:rsidR="00E83548" w:rsidRPr="00F437F8" w:rsidRDefault="00E83548" w:rsidP="00E83548">
      <w:pPr>
        <w:rPr>
          <w:rFonts w:ascii="Courier" w:hAnsi="Courier"/>
          <w:sz w:val="20"/>
          <w:szCs w:val="20"/>
        </w:rPr>
      </w:pPr>
      <w:r>
        <w:rPr>
          <w:rFonts w:ascii="Courier" w:hAnsi="Courier"/>
          <w:sz w:val="20"/>
          <w:szCs w:val="20"/>
        </w:rPr>
        <w:t>2</w:t>
      </w:r>
      <w:r>
        <w:rPr>
          <w:rFonts w:ascii="Courier" w:hAnsi="Courier"/>
          <w:sz w:val="20"/>
          <w:szCs w:val="20"/>
        </w:rPr>
        <w:tab/>
        <w:t>Dell Inc.</w:t>
      </w:r>
      <w:r>
        <w:rPr>
          <w:rFonts w:ascii="Courier" w:hAnsi="Courier"/>
          <w:sz w:val="20"/>
          <w:szCs w:val="20"/>
        </w:rPr>
        <w:tab/>
      </w:r>
      <w:r w:rsidRPr="00E23F53">
        <w:rPr>
          <w:rFonts w:ascii="Courier" w:hAnsi="Courier"/>
          <w:sz w:val="20"/>
          <w:szCs w:val="20"/>
        </w:rPr>
        <w:t xml:space="preserve">Latitude </w:t>
      </w:r>
      <w:proofErr w:type="gramStart"/>
      <w:r w:rsidRPr="00E23F53">
        <w:rPr>
          <w:rFonts w:ascii="Courier" w:hAnsi="Courier"/>
          <w:sz w:val="20"/>
          <w:szCs w:val="20"/>
        </w:rPr>
        <w:t>E6400</w:t>
      </w:r>
      <w:r>
        <w:rPr>
          <w:rFonts w:ascii="Courier" w:hAnsi="Courier"/>
          <w:sz w:val="20"/>
          <w:szCs w:val="20"/>
        </w:rPr>
        <w:t xml:space="preserve">  A32</w:t>
      </w:r>
      <w:proofErr w:type="gramEnd"/>
      <w:r>
        <w:rPr>
          <w:rFonts w:ascii="Courier" w:hAnsi="Courier"/>
          <w:sz w:val="20"/>
          <w:szCs w:val="20"/>
        </w:rPr>
        <w:tab/>
        <w:t xml:space="preserve">     0</w:t>
      </w:r>
      <w:r>
        <w:rPr>
          <w:rFonts w:ascii="Courier" w:hAnsi="Courier"/>
          <w:sz w:val="20"/>
          <w:szCs w:val="20"/>
        </w:rPr>
        <w:tab/>
      </w:r>
      <w:r>
        <w:rPr>
          <w:rFonts w:ascii="Courier" w:hAnsi="Courier"/>
          <w:sz w:val="20"/>
          <w:szCs w:val="20"/>
        </w:rPr>
        <w:tab/>
        <w:t xml:space="preserve">  2</w:t>
      </w:r>
    </w:p>
    <w:p w14:paraId="63BE91C6" w14:textId="77777777" w:rsidR="00E83548" w:rsidRDefault="00E83548" w:rsidP="00E83548">
      <w:pPr>
        <w:pStyle w:val="BodyText"/>
      </w:pPr>
      <w:r>
        <w:rPr>
          <w:sz w:val="20"/>
          <w:szCs w:val="22"/>
        </w:rPr>
        <w:tab/>
      </w:r>
    </w:p>
    <w:p w14:paraId="20EB3206" w14:textId="77777777" w:rsidR="00E83548" w:rsidRDefault="00E83548" w:rsidP="00E83548">
      <w:pPr>
        <w:pStyle w:val="BodyText"/>
      </w:pPr>
      <w:r>
        <w:t>There are also several command line options for displaying more fine-grain results to determine why a BIOS or SMRAM is writable. To see the meaning of the individual command line options, execute the following:</w:t>
      </w:r>
    </w:p>
    <w:p w14:paraId="3E35B7A5" w14:textId="3E588A99" w:rsidR="00E83548" w:rsidRPr="00CB44AF" w:rsidRDefault="00E83548" w:rsidP="00CB44AF">
      <w:pPr>
        <w:pStyle w:val="ProgrammingText"/>
        <w:ind w:firstLine="720"/>
        <w:rPr>
          <w:sz w:val="20"/>
          <w:szCs w:val="20"/>
        </w:rPr>
      </w:pPr>
      <w:proofErr w:type="gramStart"/>
      <w:r w:rsidRPr="00F475C5">
        <w:rPr>
          <w:sz w:val="20"/>
          <w:szCs w:val="20"/>
        </w:rPr>
        <w:t>python</w:t>
      </w:r>
      <w:proofErr w:type="gramEnd"/>
      <w:r w:rsidRPr="00F475C5">
        <w:rPr>
          <w:sz w:val="20"/>
          <w:szCs w:val="20"/>
        </w:rPr>
        <w:t xml:space="preserve"> protections.py -h</w:t>
      </w:r>
    </w:p>
    <w:p w14:paraId="5628D1C2" w14:textId="77777777" w:rsidR="00AE3190" w:rsidRDefault="00AE3190" w:rsidP="00AE3190">
      <w:pPr>
        <w:pStyle w:val="Heading2"/>
        <w:numPr>
          <w:ilvl w:val="1"/>
          <w:numId w:val="1"/>
        </w:numPr>
      </w:pPr>
      <w:bookmarkStart w:id="15" w:name="_Toc250997047"/>
      <w:bookmarkStart w:id="16" w:name="_Toc276564781"/>
      <w:r>
        <w:lastRenderedPageBreak/>
        <w:t>Detecting BIOS changes</w:t>
      </w:r>
      <w:bookmarkEnd w:id="15"/>
      <w:bookmarkEnd w:id="16"/>
    </w:p>
    <w:p w14:paraId="09ADDFB3" w14:textId="77777777" w:rsidR="00552F95" w:rsidRDefault="00552F95" w:rsidP="00552F95">
      <w:pPr>
        <w:pStyle w:val="BodyText"/>
      </w:pPr>
      <w:r>
        <w:t xml:space="preserve">In order to detect malicious changes </w:t>
      </w:r>
      <w:proofErr w:type="gramStart"/>
      <w:r>
        <w:t>to a</w:t>
      </w:r>
      <w:proofErr w:type="gramEnd"/>
      <w:r>
        <w:t xml:space="preserve"> BIOS, the MITRE team created a script to compare two </w:t>
      </w:r>
      <w:proofErr w:type="spellStart"/>
      <w:r>
        <w:t>BIOSes</w:t>
      </w:r>
      <w:proofErr w:type="spellEnd"/>
      <w:r>
        <w:t xml:space="preserve"> against each other. </w:t>
      </w:r>
      <w:r w:rsidRPr="008A7E30">
        <w:rPr>
          <w:b/>
        </w:rPr>
        <w:t>This script is still the subject of active research and should be considered beta!</w:t>
      </w:r>
      <w:r>
        <w:t xml:space="preserve"> The script can be used to compare </w:t>
      </w:r>
      <w:proofErr w:type="gramStart"/>
      <w:r>
        <w:t>a BIOS</w:t>
      </w:r>
      <w:proofErr w:type="gramEnd"/>
      <w:r>
        <w:t xml:space="preserve"> with a “known good” image that has been extracted from a vendor update utility. Absent a known good, it can be used to compare two files from two different physical machines that are indicated to be of the same model and BIOS revision (this can be checked in the Copernicus CSV output file).</w:t>
      </w:r>
    </w:p>
    <w:p w14:paraId="7BED9A95" w14:textId="36656108" w:rsidR="00552F95" w:rsidRDefault="00552F95" w:rsidP="000B7082">
      <w:pPr>
        <w:pStyle w:val="BodyText"/>
      </w:pPr>
      <w:r>
        <w:t xml:space="preserve">The script bios_diff.py displays fine-grain results in order to determine why a BIOS or SMRAM is writable. </w:t>
      </w:r>
    </w:p>
    <w:p w14:paraId="394B3468" w14:textId="77777777" w:rsidR="002D64C6" w:rsidRDefault="002D64C6" w:rsidP="002D64C6">
      <w:pPr>
        <w:pStyle w:val="Heading3"/>
        <w:numPr>
          <w:ilvl w:val="2"/>
          <w:numId w:val="1"/>
        </w:numPr>
      </w:pPr>
      <w:bookmarkStart w:id="17" w:name="_Toc276564782"/>
      <w:r>
        <w:t>Prerequisites</w:t>
      </w:r>
      <w:bookmarkEnd w:id="17"/>
    </w:p>
    <w:p w14:paraId="15264E14" w14:textId="77777777" w:rsidR="002D64C6" w:rsidRDefault="002D64C6" w:rsidP="002D64C6">
      <w:pPr>
        <w:spacing w:after="200" w:line="276" w:lineRule="auto"/>
      </w:pPr>
      <w:r>
        <w:t>Python 2.7 and the Python module “</w:t>
      </w:r>
      <w:proofErr w:type="spellStart"/>
      <w:r>
        <w:t>docopt</w:t>
      </w:r>
      <w:proofErr w:type="spellEnd"/>
      <w:r>
        <w:t>” and “</w:t>
      </w:r>
      <w:proofErr w:type="spellStart"/>
      <w:r>
        <w:t>pefile</w:t>
      </w:r>
      <w:proofErr w:type="spellEnd"/>
      <w:r>
        <w:t>” are required.  See Appendix A for installation instructions.</w:t>
      </w:r>
    </w:p>
    <w:p w14:paraId="3108CA72" w14:textId="1D3EE6C7" w:rsidR="002D64C6" w:rsidRDefault="002D64C6" w:rsidP="002D64C6">
      <w:pPr>
        <w:spacing w:after="200" w:line="276" w:lineRule="auto"/>
      </w:pPr>
      <w:proofErr w:type="gramStart"/>
      <w:r>
        <w:t>These scripts also requires</w:t>
      </w:r>
      <w:proofErr w:type="gramEnd"/>
      <w:r>
        <w:t xml:space="preserve"> a modified version of the EFIPWN tool</w:t>
      </w:r>
      <w:r>
        <w:rPr>
          <w:rStyle w:val="FootnoteReference"/>
        </w:rPr>
        <w:footnoteReference w:id="2"/>
      </w:r>
      <w:r>
        <w:t xml:space="preserve"> which is included in this package.  You must also handle EFIPWN prerequisites as described in the EFIPWN/README.txt file. The EFIPWN folder must either be in the same directory as bios_diff.py, or be specified with the –e option.</w:t>
      </w:r>
    </w:p>
    <w:p w14:paraId="65503DCA" w14:textId="77777777" w:rsidR="00552F95" w:rsidRDefault="00552F95" w:rsidP="00552F95">
      <w:pPr>
        <w:pStyle w:val="Heading3"/>
        <w:numPr>
          <w:ilvl w:val="2"/>
          <w:numId w:val="1"/>
        </w:numPr>
      </w:pPr>
      <w:bookmarkStart w:id="18" w:name="_Toc276564783"/>
      <w:r>
        <w:t>Single model comparisons</w:t>
      </w:r>
      <w:bookmarkEnd w:id="18"/>
    </w:p>
    <w:p w14:paraId="738CD227" w14:textId="33D05110" w:rsidR="00940CE3" w:rsidRDefault="00552F95" w:rsidP="00552F95">
      <w:pPr>
        <w:pStyle w:val="BodyText"/>
      </w:pPr>
      <w:r>
        <w:t xml:space="preserve">The following is an example execution of this </w:t>
      </w:r>
      <w:proofErr w:type="gramStart"/>
      <w:r>
        <w:t>script which</w:t>
      </w:r>
      <w:proofErr w:type="gramEnd"/>
      <w:r>
        <w:t xml:space="preserve"> will diff two BIOS files:</w:t>
      </w:r>
    </w:p>
    <w:p w14:paraId="720AB608" w14:textId="00EBDD13" w:rsidR="00552F95" w:rsidRDefault="00552F95" w:rsidP="00940CE3">
      <w:pPr>
        <w:pStyle w:val="ProgrammingText"/>
        <w:ind w:left="720"/>
        <w:rPr>
          <w:sz w:val="20"/>
          <w:szCs w:val="20"/>
        </w:rPr>
      </w:pPr>
      <w:proofErr w:type="gramStart"/>
      <w:r w:rsidRPr="008F7D01">
        <w:rPr>
          <w:sz w:val="20"/>
          <w:szCs w:val="20"/>
        </w:rPr>
        <w:t>python</w:t>
      </w:r>
      <w:proofErr w:type="gramEnd"/>
      <w:r w:rsidRPr="008F7D01">
        <w:rPr>
          <w:sz w:val="20"/>
          <w:szCs w:val="20"/>
        </w:rPr>
        <w:t xml:space="preserve"> bios_diff.py –</w:t>
      </w:r>
      <w:proofErr w:type="spellStart"/>
      <w:r w:rsidRPr="008F7D01">
        <w:rPr>
          <w:sz w:val="20"/>
          <w:szCs w:val="20"/>
        </w:rPr>
        <w:t>dapn</w:t>
      </w:r>
      <w:proofErr w:type="spellEnd"/>
      <w:r w:rsidRPr="008F7D01">
        <w:rPr>
          <w:sz w:val="20"/>
          <w:szCs w:val="20"/>
        </w:rPr>
        <w:t xml:space="preserve"> e6430A03.bin e6430A03_haxed.bin</w:t>
      </w:r>
    </w:p>
    <w:p w14:paraId="7C672178" w14:textId="77777777" w:rsidR="00940CE3" w:rsidRPr="00940CE3" w:rsidRDefault="00940CE3" w:rsidP="00940CE3">
      <w:pPr>
        <w:pStyle w:val="ProgrammingText"/>
        <w:ind w:left="720"/>
        <w:rPr>
          <w:sz w:val="20"/>
          <w:szCs w:val="20"/>
        </w:rPr>
      </w:pPr>
    </w:p>
    <w:p w14:paraId="1FF6553B" w14:textId="77777777" w:rsidR="00552F95" w:rsidRDefault="00552F95" w:rsidP="00552F95">
      <w:pPr>
        <w:pStyle w:val="BodyText"/>
      </w:pPr>
      <w:r>
        <w:t>Two BIOS that differ based on Copernicus’ examination will produce output like the following:</w:t>
      </w:r>
    </w:p>
    <w:p w14:paraId="483089E1" w14:textId="77777777" w:rsidR="00552F95" w:rsidRPr="00ED6FA5" w:rsidRDefault="00552F95" w:rsidP="00552F95">
      <w:pPr>
        <w:ind w:left="720"/>
        <w:rPr>
          <w:rFonts w:ascii="Courier New" w:hAnsi="Courier New" w:cs="Courier New"/>
          <w:sz w:val="20"/>
          <w:szCs w:val="20"/>
        </w:rPr>
      </w:pPr>
      <w:proofErr w:type="gramStart"/>
      <w:r w:rsidRPr="00ED6FA5">
        <w:rPr>
          <w:rFonts w:ascii="Courier New" w:hAnsi="Courier New" w:cs="Courier New"/>
          <w:sz w:val="20"/>
          <w:szCs w:val="20"/>
        </w:rPr>
        <w:t>temp</w:t>
      </w:r>
      <w:proofErr w:type="gramEnd"/>
      <w:r w:rsidRPr="00ED6FA5">
        <w:rPr>
          <w:rFonts w:ascii="Courier New" w:hAnsi="Courier New" w:cs="Courier New"/>
          <w:sz w:val="20"/>
          <w:szCs w:val="20"/>
        </w:rPr>
        <w:t>/e6430A03.bin/fv5/e9312938-e56b-4614-a252-cf7d2f377e26/PE32_944 (</w:t>
      </w:r>
      <w:proofErr w:type="spellStart"/>
      <w:r w:rsidRPr="00ED6FA5">
        <w:rPr>
          <w:rFonts w:ascii="Courier New" w:hAnsi="Courier New" w:cs="Courier New"/>
          <w:sz w:val="20"/>
          <w:szCs w:val="20"/>
        </w:rPr>
        <w:t>AmiTcgPlatformPeiBeforeMem</w:t>
      </w:r>
      <w:proofErr w:type="spellEnd"/>
      <w:r w:rsidRPr="00ED6FA5">
        <w:rPr>
          <w:rFonts w:ascii="Courier New" w:hAnsi="Courier New" w:cs="Courier New"/>
          <w:sz w:val="20"/>
          <w:szCs w:val="20"/>
        </w:rPr>
        <w:t>)</w:t>
      </w:r>
    </w:p>
    <w:p w14:paraId="09266797" w14:textId="77777777" w:rsidR="00552F95" w:rsidRPr="00ED6FA5" w:rsidRDefault="00552F95" w:rsidP="00552F95">
      <w:pPr>
        <w:ind w:left="720"/>
        <w:rPr>
          <w:rFonts w:ascii="Courier New" w:hAnsi="Courier New" w:cs="Courier New"/>
          <w:sz w:val="20"/>
          <w:szCs w:val="20"/>
        </w:rPr>
      </w:pPr>
      <w:proofErr w:type="gramStart"/>
      <w:r w:rsidRPr="00ED6FA5">
        <w:rPr>
          <w:rFonts w:ascii="Courier New" w:hAnsi="Courier New" w:cs="Courier New"/>
          <w:sz w:val="20"/>
          <w:szCs w:val="20"/>
        </w:rPr>
        <w:t>1 unique bytes out of 2976</w:t>
      </w:r>
      <w:proofErr w:type="gramEnd"/>
    </w:p>
    <w:p w14:paraId="2160C015"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1036,1036</w:t>
      </w:r>
    </w:p>
    <w:p w14:paraId="17B5B043"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PE Information:</w:t>
      </w:r>
    </w:p>
    <w:p w14:paraId="3037AA85" w14:textId="77777777" w:rsidR="00552F95" w:rsidRPr="00ED6FA5" w:rsidRDefault="00552F95" w:rsidP="00552F95">
      <w:pPr>
        <w:ind w:left="720"/>
        <w:rPr>
          <w:rFonts w:ascii="Courier New" w:hAnsi="Courier New" w:cs="Courier New"/>
          <w:sz w:val="20"/>
          <w:szCs w:val="20"/>
        </w:rPr>
      </w:pPr>
      <w:proofErr w:type="gramStart"/>
      <w:r w:rsidRPr="00ED6FA5">
        <w:rPr>
          <w:rFonts w:ascii="Courier New" w:hAnsi="Courier New" w:cs="Courier New"/>
          <w:sz w:val="20"/>
          <w:szCs w:val="20"/>
        </w:rPr>
        <w:t>Section .text</w:t>
      </w:r>
      <w:proofErr w:type="gramEnd"/>
    </w:p>
    <w:p w14:paraId="62958249"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RVA 0x40c</w:t>
      </w:r>
    </w:p>
    <w:p w14:paraId="1CB41FC9"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VA 0xffe6d090</w:t>
      </w:r>
    </w:p>
    <w:p w14:paraId="45341FC3" w14:textId="77777777" w:rsidR="00552F95" w:rsidRPr="00ED6FA5" w:rsidRDefault="00552F95" w:rsidP="00552F95">
      <w:pPr>
        <w:ind w:left="720"/>
        <w:rPr>
          <w:rFonts w:ascii="Courier New" w:hAnsi="Courier New" w:cs="Courier New"/>
          <w:sz w:val="20"/>
          <w:szCs w:val="20"/>
        </w:rPr>
      </w:pPr>
      <w:proofErr w:type="gramStart"/>
      <w:r w:rsidRPr="00ED6FA5">
        <w:rPr>
          <w:rFonts w:ascii="Courier New" w:hAnsi="Courier New" w:cs="Courier New"/>
          <w:sz w:val="20"/>
          <w:szCs w:val="20"/>
        </w:rPr>
        <w:t>temp</w:t>
      </w:r>
      <w:proofErr w:type="gramEnd"/>
      <w:r w:rsidRPr="00ED6FA5">
        <w:rPr>
          <w:rFonts w:ascii="Courier New" w:hAnsi="Courier New" w:cs="Courier New"/>
          <w:sz w:val="20"/>
          <w:szCs w:val="20"/>
        </w:rPr>
        <w:t>/e6430A03_haxed.bin/fv5/e9312938-e56b-4614-a252-cf7d2f377e26/PE32_944 (</w:t>
      </w:r>
      <w:proofErr w:type="spellStart"/>
      <w:r w:rsidRPr="00ED6FA5">
        <w:rPr>
          <w:rFonts w:ascii="Courier New" w:hAnsi="Courier New" w:cs="Courier New"/>
          <w:sz w:val="20"/>
          <w:szCs w:val="20"/>
        </w:rPr>
        <w:t>AmiTcgPlatformPeiBeforeMem</w:t>
      </w:r>
      <w:proofErr w:type="spellEnd"/>
      <w:r w:rsidRPr="00ED6FA5">
        <w:rPr>
          <w:rFonts w:ascii="Courier New" w:hAnsi="Courier New" w:cs="Courier New"/>
          <w:sz w:val="20"/>
          <w:szCs w:val="20"/>
        </w:rPr>
        <w:t>)</w:t>
      </w:r>
    </w:p>
    <w:p w14:paraId="7BB34916" w14:textId="77777777" w:rsidR="00552F95" w:rsidRPr="00ED6FA5" w:rsidRDefault="00552F95" w:rsidP="00552F95">
      <w:pPr>
        <w:ind w:left="720"/>
        <w:rPr>
          <w:rFonts w:ascii="Courier New" w:hAnsi="Courier New" w:cs="Courier New"/>
          <w:sz w:val="20"/>
          <w:szCs w:val="20"/>
        </w:rPr>
      </w:pPr>
      <w:proofErr w:type="gramStart"/>
      <w:r w:rsidRPr="00ED6FA5">
        <w:rPr>
          <w:rFonts w:ascii="Courier New" w:hAnsi="Courier New" w:cs="Courier New"/>
          <w:sz w:val="20"/>
          <w:szCs w:val="20"/>
        </w:rPr>
        <w:t>1 unique bytes out of 2976</w:t>
      </w:r>
      <w:proofErr w:type="gramEnd"/>
    </w:p>
    <w:p w14:paraId="2807DB9C"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1036,1036</w:t>
      </w:r>
    </w:p>
    <w:p w14:paraId="5080CB02"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PE Information:</w:t>
      </w:r>
    </w:p>
    <w:p w14:paraId="77F8F5AC" w14:textId="77777777" w:rsidR="00552F95" w:rsidRPr="00ED6FA5" w:rsidRDefault="00552F95" w:rsidP="00552F95">
      <w:pPr>
        <w:ind w:left="720"/>
        <w:rPr>
          <w:rFonts w:ascii="Courier New" w:hAnsi="Courier New" w:cs="Courier New"/>
          <w:sz w:val="20"/>
          <w:szCs w:val="20"/>
        </w:rPr>
      </w:pPr>
      <w:proofErr w:type="gramStart"/>
      <w:r w:rsidRPr="00ED6FA5">
        <w:rPr>
          <w:rFonts w:ascii="Courier New" w:hAnsi="Courier New" w:cs="Courier New"/>
          <w:sz w:val="20"/>
          <w:szCs w:val="20"/>
        </w:rPr>
        <w:t>Section .text</w:t>
      </w:r>
      <w:proofErr w:type="gramEnd"/>
    </w:p>
    <w:p w14:paraId="24F5C18B" w14:textId="77777777" w:rsidR="00552F95" w:rsidRPr="00ED6FA5" w:rsidRDefault="00552F95" w:rsidP="00552F95">
      <w:pPr>
        <w:ind w:left="720"/>
        <w:rPr>
          <w:rFonts w:ascii="Courier New" w:hAnsi="Courier New" w:cs="Courier New"/>
          <w:sz w:val="20"/>
          <w:szCs w:val="20"/>
        </w:rPr>
      </w:pPr>
      <w:r w:rsidRPr="00ED6FA5">
        <w:rPr>
          <w:rFonts w:ascii="Courier New" w:hAnsi="Courier New" w:cs="Courier New"/>
          <w:sz w:val="20"/>
          <w:szCs w:val="20"/>
        </w:rPr>
        <w:t>RVA 0x40c</w:t>
      </w:r>
    </w:p>
    <w:p w14:paraId="030EC74B" w14:textId="77777777" w:rsidR="00552F95" w:rsidRDefault="00552F95" w:rsidP="00552F95">
      <w:pPr>
        <w:ind w:left="720"/>
        <w:rPr>
          <w:rFonts w:ascii="Courier New" w:hAnsi="Courier New" w:cs="Courier New"/>
        </w:rPr>
      </w:pPr>
      <w:r w:rsidRPr="00ED6FA5">
        <w:rPr>
          <w:rFonts w:ascii="Courier New" w:hAnsi="Courier New" w:cs="Courier New"/>
          <w:sz w:val="20"/>
          <w:szCs w:val="20"/>
        </w:rPr>
        <w:t>VA 0xffe6d090</w:t>
      </w:r>
    </w:p>
    <w:p w14:paraId="69003AE5" w14:textId="77777777" w:rsidR="00552F95" w:rsidRDefault="00552F95" w:rsidP="00552F95">
      <w:pPr>
        <w:rPr>
          <w:rFonts w:ascii="Courier New" w:hAnsi="Courier New" w:cs="Courier New"/>
        </w:rPr>
      </w:pPr>
    </w:p>
    <w:p w14:paraId="48E05B4E" w14:textId="77777777" w:rsidR="00552F95" w:rsidRDefault="00552F95" w:rsidP="00552F95">
      <w:r>
        <w:t xml:space="preserve">This is indicating that an analyst could take the two PE files found in the two directories, open them in IDA pro, jump to virtual address 0xffe6d090 and see the differences in the assembly between each. (In this case there is a single byte change, making the entry point a return </w:t>
      </w:r>
      <w:r>
        <w:lastRenderedPageBreak/>
        <w:t xml:space="preserve">instruction, so that the </w:t>
      </w:r>
      <w:proofErr w:type="spellStart"/>
      <w:r>
        <w:t>AmiTcgPlatformPeiBeforeMem</w:t>
      </w:r>
      <w:proofErr w:type="spellEnd"/>
      <w:r>
        <w:t xml:space="preserve"> file is never able to execute any code to initialize the TPM.)</w:t>
      </w:r>
    </w:p>
    <w:p w14:paraId="621B9055" w14:textId="77777777" w:rsidR="00552F95" w:rsidRDefault="00552F95" w:rsidP="00552F95"/>
    <w:p w14:paraId="567CF447" w14:textId="77777777" w:rsidR="00552F95" w:rsidRDefault="00552F95" w:rsidP="00552F95">
      <w:r>
        <w:t>If no changes are detected, the bios_diff.py script will produce no output.</w:t>
      </w:r>
    </w:p>
    <w:p w14:paraId="12B43B1C" w14:textId="77777777" w:rsidR="00552F95" w:rsidRDefault="00552F95" w:rsidP="00552F95"/>
    <w:p w14:paraId="274C698E" w14:textId="77777777" w:rsidR="00552F95" w:rsidRDefault="00552F95" w:rsidP="00552F95">
      <w:r>
        <w:t>The bios_diff.py script may also accept files in the following forms:</w:t>
      </w:r>
    </w:p>
    <w:p w14:paraId="397A31E5" w14:textId="77777777" w:rsidR="00552F95" w:rsidRDefault="00552F95" w:rsidP="00552F95"/>
    <w:p w14:paraId="1FD8F8B5" w14:textId="77777777" w:rsidR="00552F95" w:rsidRDefault="00552F95" w:rsidP="00552F95">
      <w:pPr>
        <w:pStyle w:val="ProgrammingText"/>
        <w:ind w:left="720"/>
        <w:rPr>
          <w:sz w:val="20"/>
          <w:szCs w:val="20"/>
        </w:rPr>
      </w:pPr>
      <w:proofErr w:type="gramStart"/>
      <w:r w:rsidRPr="008F7D01">
        <w:rPr>
          <w:sz w:val="20"/>
          <w:szCs w:val="20"/>
        </w:rPr>
        <w:t>python</w:t>
      </w:r>
      <w:proofErr w:type="gramEnd"/>
      <w:r w:rsidRPr="008F7D01">
        <w:rPr>
          <w:sz w:val="20"/>
          <w:szCs w:val="20"/>
        </w:rPr>
        <w:t xml:space="preserve"> bios_diff.py </w:t>
      </w:r>
      <w:r>
        <w:rPr>
          <w:sz w:val="20"/>
          <w:szCs w:val="20"/>
        </w:rPr>
        <w:t>arg1 arg2 ...</w:t>
      </w:r>
      <w:r w:rsidRPr="008F7D01">
        <w:rPr>
          <w:sz w:val="20"/>
          <w:szCs w:val="20"/>
        </w:rPr>
        <w:t xml:space="preserve"> </w:t>
      </w:r>
      <w:r>
        <w:rPr>
          <w:sz w:val="20"/>
          <w:szCs w:val="20"/>
        </w:rPr>
        <w:t>&lt;directory&gt;</w:t>
      </w:r>
    </w:p>
    <w:p w14:paraId="61C9FB6A" w14:textId="77777777" w:rsidR="00552F95" w:rsidRPr="00223F19" w:rsidRDefault="00552F95" w:rsidP="00552F95">
      <w:pPr>
        <w:pStyle w:val="ProgrammingText"/>
        <w:rPr>
          <w:rFonts w:ascii="Times New Roman" w:hAnsi="Times New Roman" w:cs="Times New Roman"/>
          <w:sz w:val="20"/>
          <w:szCs w:val="20"/>
        </w:rPr>
      </w:pPr>
      <w:proofErr w:type="gramStart"/>
      <w:r w:rsidRPr="00223F19">
        <w:rPr>
          <w:rFonts w:ascii="Times New Roman" w:hAnsi="Times New Roman" w:cs="Times New Roman"/>
          <w:sz w:val="20"/>
          <w:szCs w:val="20"/>
        </w:rPr>
        <w:t>or</w:t>
      </w:r>
      <w:proofErr w:type="gramEnd"/>
    </w:p>
    <w:p w14:paraId="1CBEEC2C" w14:textId="77777777" w:rsidR="00552F95" w:rsidRPr="008F7D01" w:rsidRDefault="00552F95" w:rsidP="00552F95">
      <w:pPr>
        <w:pStyle w:val="ProgrammingText"/>
        <w:ind w:left="720"/>
        <w:rPr>
          <w:sz w:val="20"/>
          <w:szCs w:val="20"/>
        </w:rPr>
      </w:pPr>
      <w:proofErr w:type="gramStart"/>
      <w:r w:rsidRPr="008F7D01">
        <w:rPr>
          <w:sz w:val="20"/>
          <w:szCs w:val="20"/>
        </w:rPr>
        <w:t>python</w:t>
      </w:r>
      <w:proofErr w:type="gramEnd"/>
      <w:r w:rsidRPr="008F7D01">
        <w:rPr>
          <w:sz w:val="20"/>
          <w:szCs w:val="20"/>
        </w:rPr>
        <w:t xml:space="preserve"> bios_diff.py </w:t>
      </w:r>
      <w:r>
        <w:rPr>
          <w:sz w:val="20"/>
          <w:szCs w:val="20"/>
        </w:rPr>
        <w:t>arg1 arg2 ...</w:t>
      </w:r>
      <w:r w:rsidRPr="008F7D01">
        <w:rPr>
          <w:sz w:val="20"/>
          <w:szCs w:val="20"/>
        </w:rPr>
        <w:t xml:space="preserve"> </w:t>
      </w:r>
      <w:r>
        <w:rPr>
          <w:sz w:val="20"/>
          <w:szCs w:val="20"/>
        </w:rPr>
        <w:t>&lt;file&gt; &lt;directory&gt;</w:t>
      </w:r>
    </w:p>
    <w:p w14:paraId="63772594" w14:textId="77777777" w:rsidR="00552F95" w:rsidRDefault="00552F95" w:rsidP="00552F95">
      <w:pPr>
        <w:pStyle w:val="BodyText"/>
      </w:pPr>
    </w:p>
    <w:p w14:paraId="6CE9978C" w14:textId="77777777" w:rsidR="00552F95" w:rsidRDefault="00552F95" w:rsidP="00552F95">
      <w:pPr>
        <w:pStyle w:val="BodyText"/>
      </w:pPr>
      <w:r>
        <w:t xml:space="preserve">In the second case, the &lt;file&gt; is a single BIOS </w:t>
      </w:r>
      <w:proofErr w:type="gramStart"/>
      <w:r>
        <w:t>file which</w:t>
      </w:r>
      <w:proofErr w:type="gramEnd"/>
      <w:r>
        <w:t xml:space="preserve"> is treated as the clean BIOS and is diffed against every file in the given &lt;directory&gt;.  In the first case, the first file found in the given &lt;directory&gt; is chosen as the clean BIOS.  This file is then diffed against all of the other files in the directory.</w:t>
      </w:r>
    </w:p>
    <w:p w14:paraId="498DB10E" w14:textId="66C60302" w:rsidR="006B3179" w:rsidRDefault="00472A40" w:rsidP="00552F95">
      <w:pPr>
        <w:pStyle w:val="BodyText"/>
      </w:pPr>
      <w:r>
        <w:t>For</w:t>
      </w:r>
      <w:r w:rsidR="00F41906">
        <w:t xml:space="preserve"> integrity-</w:t>
      </w:r>
      <w:r w:rsidR="00B25620">
        <w:t xml:space="preserve">checking purposes, it is recommended that all BIOS files tested using </w:t>
      </w:r>
      <w:proofErr w:type="gramStart"/>
      <w:r w:rsidR="00B25620">
        <w:t>this script are</w:t>
      </w:r>
      <w:proofErr w:type="gramEnd"/>
      <w:r w:rsidR="00B25620">
        <w:t xml:space="preserve"> of the same vendor, model, and BIOS revision.</w:t>
      </w:r>
    </w:p>
    <w:p w14:paraId="04BCCA11" w14:textId="77777777" w:rsidR="00552F95" w:rsidRDefault="00552F95" w:rsidP="00552F95">
      <w:pPr>
        <w:pStyle w:val="Heading3"/>
        <w:numPr>
          <w:ilvl w:val="2"/>
          <w:numId w:val="1"/>
        </w:numPr>
      </w:pPr>
      <w:bookmarkStart w:id="19" w:name="_Toc276564784"/>
      <w:r>
        <w:t>Extracting UEFI SHA1 file hashes</w:t>
      </w:r>
      <w:bookmarkEnd w:id="19"/>
    </w:p>
    <w:p w14:paraId="59A08EFE" w14:textId="77777777" w:rsidR="00552F95" w:rsidRDefault="00552F95" w:rsidP="00552F95">
      <w:pPr>
        <w:pStyle w:val="BodyText"/>
      </w:pPr>
      <w:r>
        <w:t>The following are examples of recommended usages of this script:</w:t>
      </w:r>
    </w:p>
    <w:p w14:paraId="7F9A958A" w14:textId="77777777" w:rsidR="00552F95" w:rsidRPr="002A68A6" w:rsidRDefault="00552F95" w:rsidP="00552F95">
      <w:pPr>
        <w:pStyle w:val="ProgrammingText"/>
        <w:ind w:left="720"/>
        <w:rPr>
          <w:sz w:val="20"/>
          <w:szCs w:val="20"/>
        </w:rPr>
      </w:pPr>
      <w:proofErr w:type="gramStart"/>
      <w:r w:rsidRPr="002A68A6">
        <w:rPr>
          <w:sz w:val="20"/>
          <w:szCs w:val="20"/>
        </w:rPr>
        <w:t>python</w:t>
      </w:r>
      <w:proofErr w:type="gramEnd"/>
      <w:r w:rsidRPr="002A68A6">
        <w:rPr>
          <w:sz w:val="20"/>
          <w:szCs w:val="20"/>
        </w:rPr>
        <w:t xml:space="preserve"> bios_diff.py -s &lt;file&gt;</w:t>
      </w:r>
    </w:p>
    <w:p w14:paraId="6867C538" w14:textId="77777777" w:rsidR="00552F95" w:rsidRDefault="00552F95" w:rsidP="00552F95">
      <w:pPr>
        <w:pStyle w:val="BodyText"/>
      </w:pPr>
      <w:r>
        <w:t>This will produce output like the following (where the bold text are the SHA1 hashes):</w:t>
      </w:r>
    </w:p>
    <w:p w14:paraId="7005D95F" w14:textId="77777777" w:rsidR="00552F95" w:rsidRPr="00757C9D" w:rsidRDefault="00552F95" w:rsidP="00552F95">
      <w:pPr>
        <w:pStyle w:val="ProgrammingText"/>
        <w:ind w:left="720"/>
        <w:rPr>
          <w:sz w:val="20"/>
          <w:szCs w:val="20"/>
        </w:rPr>
      </w:pPr>
      <w:proofErr w:type="gramStart"/>
      <w:r w:rsidRPr="00757C9D">
        <w:rPr>
          <w:sz w:val="20"/>
          <w:szCs w:val="20"/>
        </w:rPr>
        <w:t>temp</w:t>
      </w:r>
      <w:proofErr w:type="gramEnd"/>
      <w:r w:rsidRPr="00757C9D">
        <w:rPr>
          <w:sz w:val="20"/>
          <w:szCs w:val="20"/>
        </w:rPr>
        <w:t>/e6430A03.bin/fv2/ae717c2f-1a42-4f2b-8861-78b79ca07e07/csc/fvsc/fv3/bdfcc092-36a4-4668-bafe-ec8f1b02a28a/csc/PE32_94</w:t>
      </w:r>
    </w:p>
    <w:p w14:paraId="2B70FE29" w14:textId="77777777" w:rsidR="00552F95" w:rsidRPr="00757C9D" w:rsidRDefault="00552F95" w:rsidP="00552F95">
      <w:pPr>
        <w:pStyle w:val="ProgrammingText"/>
        <w:ind w:left="720"/>
        <w:rPr>
          <w:b/>
          <w:sz w:val="20"/>
          <w:szCs w:val="20"/>
        </w:rPr>
      </w:pPr>
      <w:proofErr w:type="gramStart"/>
      <w:r w:rsidRPr="00757C9D">
        <w:rPr>
          <w:b/>
          <w:sz w:val="20"/>
          <w:szCs w:val="20"/>
        </w:rPr>
        <w:t>ef361e5b0e37720d8d11eb6adfebd264302deec8</w:t>
      </w:r>
      <w:proofErr w:type="gramEnd"/>
    </w:p>
    <w:p w14:paraId="28D32D0F" w14:textId="77777777" w:rsidR="00552F95" w:rsidRPr="00757C9D" w:rsidRDefault="00552F95" w:rsidP="00552F95">
      <w:pPr>
        <w:pStyle w:val="ProgrammingText"/>
        <w:ind w:left="720"/>
        <w:rPr>
          <w:sz w:val="20"/>
          <w:szCs w:val="20"/>
        </w:rPr>
      </w:pPr>
      <w:proofErr w:type="gramStart"/>
      <w:r w:rsidRPr="00757C9D">
        <w:rPr>
          <w:sz w:val="20"/>
          <w:szCs w:val="20"/>
        </w:rPr>
        <w:t>temp</w:t>
      </w:r>
      <w:proofErr w:type="gramEnd"/>
      <w:r w:rsidRPr="00757C9D">
        <w:rPr>
          <w:sz w:val="20"/>
          <w:szCs w:val="20"/>
        </w:rPr>
        <w:t>/e6430A03.bin/fv2/ae717c2f-1a42-4f2b-8861-78b79ca07e07/csc/fvsc/fv3/878ac2cc-5343-46f2-b563-51f89daf56ba/rfc</w:t>
      </w:r>
    </w:p>
    <w:p w14:paraId="48745AD6" w14:textId="77777777" w:rsidR="00552F95" w:rsidRPr="00757C9D" w:rsidRDefault="00552F95" w:rsidP="00552F95">
      <w:pPr>
        <w:pStyle w:val="ProgrammingText"/>
        <w:ind w:left="720"/>
        <w:rPr>
          <w:b/>
          <w:sz w:val="20"/>
          <w:szCs w:val="20"/>
        </w:rPr>
      </w:pPr>
      <w:proofErr w:type="gramStart"/>
      <w:r w:rsidRPr="00757C9D">
        <w:rPr>
          <w:b/>
          <w:sz w:val="20"/>
          <w:szCs w:val="20"/>
        </w:rPr>
        <w:t>c952d953d11def92ef74405c84671ff2ff709efa</w:t>
      </w:r>
      <w:proofErr w:type="gramEnd"/>
    </w:p>
    <w:p w14:paraId="32CD9B09" w14:textId="77777777" w:rsidR="00552F95" w:rsidRPr="00757C9D" w:rsidRDefault="00552F95" w:rsidP="00552F95">
      <w:pPr>
        <w:pStyle w:val="ProgrammingText"/>
        <w:ind w:left="720"/>
        <w:rPr>
          <w:sz w:val="20"/>
          <w:szCs w:val="20"/>
        </w:rPr>
      </w:pPr>
      <w:proofErr w:type="gramStart"/>
      <w:r w:rsidRPr="00757C9D">
        <w:rPr>
          <w:sz w:val="20"/>
          <w:szCs w:val="20"/>
        </w:rPr>
        <w:t>temp</w:t>
      </w:r>
      <w:proofErr w:type="gramEnd"/>
      <w:r w:rsidRPr="00757C9D">
        <w:rPr>
          <w:sz w:val="20"/>
          <w:szCs w:val="20"/>
        </w:rPr>
        <w:t>/e6430A03.bin/fv2/ae717c2f-1a42-4f2b-8861-78b79ca07e07/csc/fvsc/fv3/bc3245bd-b982-4f55-9f79-056ad7e987c5/DXE_DEPEX_243</w:t>
      </w:r>
    </w:p>
    <w:p w14:paraId="14C17333" w14:textId="77777777" w:rsidR="00552F95" w:rsidRPr="00757C9D" w:rsidRDefault="00552F95" w:rsidP="00552F95">
      <w:pPr>
        <w:pStyle w:val="ProgrammingText"/>
        <w:ind w:left="720"/>
        <w:rPr>
          <w:b/>
          <w:sz w:val="20"/>
          <w:szCs w:val="20"/>
        </w:rPr>
      </w:pPr>
      <w:r w:rsidRPr="00757C9D">
        <w:rPr>
          <w:b/>
          <w:sz w:val="20"/>
          <w:szCs w:val="20"/>
        </w:rPr>
        <w:t>27622185e51f6b8bf1f3360ecbee31c4647616aa</w:t>
      </w:r>
    </w:p>
    <w:p w14:paraId="5C6D3794" w14:textId="77777777" w:rsidR="00552F95" w:rsidRDefault="00552F95" w:rsidP="00552F95">
      <w:pPr>
        <w:pStyle w:val="BodyText"/>
      </w:pPr>
    </w:p>
    <w:p w14:paraId="3B14026D" w14:textId="64FA109D" w:rsidR="00552F95" w:rsidRDefault="00552F95" w:rsidP="00552F95">
      <w:r>
        <w:t>This can potentially be used for quick pre-processing on endpoints if you do not want to bring the entire BIOS dump back to a server for diffing.  Additionally, &lt;file&gt; may be either a file or a directory.  If it is a directory, the script will process all BIOS files in that directory.</w:t>
      </w:r>
    </w:p>
    <w:p w14:paraId="67841978" w14:textId="7FC1D779" w:rsidR="00BF4C3E" w:rsidRDefault="00BF4C3E" w:rsidP="00BF4C3E">
      <w:pPr>
        <w:pStyle w:val="Heading3"/>
        <w:numPr>
          <w:ilvl w:val="2"/>
          <w:numId w:val="1"/>
        </w:numPr>
      </w:pPr>
      <w:bookmarkStart w:id="20" w:name="_Toc276564785"/>
      <w:r>
        <w:t>Other options</w:t>
      </w:r>
      <w:bookmarkEnd w:id="20"/>
    </w:p>
    <w:p w14:paraId="77D99993" w14:textId="77777777" w:rsidR="00BF4C3E" w:rsidRDefault="00BF4C3E" w:rsidP="00BF4C3E">
      <w:pPr>
        <w:pStyle w:val="BodyText"/>
      </w:pPr>
      <w:r>
        <w:t>To see the current meaning of the individual command line options, execute:</w:t>
      </w:r>
    </w:p>
    <w:p w14:paraId="71E591D0" w14:textId="77777777" w:rsidR="00BF4C3E" w:rsidRPr="00F475C5" w:rsidRDefault="00BF4C3E" w:rsidP="00BF4C3E">
      <w:pPr>
        <w:pStyle w:val="ProgrammingText"/>
        <w:ind w:firstLine="720"/>
        <w:rPr>
          <w:sz w:val="20"/>
          <w:szCs w:val="20"/>
        </w:rPr>
      </w:pPr>
      <w:proofErr w:type="gramStart"/>
      <w:r w:rsidRPr="00F475C5">
        <w:rPr>
          <w:sz w:val="20"/>
          <w:szCs w:val="20"/>
        </w:rPr>
        <w:t>python</w:t>
      </w:r>
      <w:proofErr w:type="gramEnd"/>
      <w:r w:rsidRPr="00F475C5">
        <w:rPr>
          <w:sz w:val="20"/>
          <w:szCs w:val="20"/>
        </w:rPr>
        <w:t xml:space="preserve"> bios_diff.py –h</w:t>
      </w:r>
    </w:p>
    <w:p w14:paraId="4A742F39" w14:textId="77777777" w:rsidR="00BF4C3E" w:rsidRPr="00BF4C3E" w:rsidRDefault="00BF4C3E" w:rsidP="00BF4C3E"/>
    <w:p w14:paraId="23149425" w14:textId="77777777" w:rsidR="00BF4C3E" w:rsidRPr="00552F95" w:rsidRDefault="00BF4C3E" w:rsidP="00552F95"/>
    <w:p w14:paraId="2DB29ABB" w14:textId="77777777" w:rsidR="008D73BA" w:rsidRDefault="000E1BEB" w:rsidP="008D73BA">
      <w:pPr>
        <w:pStyle w:val="Heading6"/>
        <w:numPr>
          <w:ilvl w:val="5"/>
          <w:numId w:val="1"/>
        </w:numPr>
        <w:ind w:hanging="1602"/>
      </w:pPr>
      <w:r>
        <w:br w:type="page"/>
      </w:r>
      <w:bookmarkStart w:id="21" w:name="_Toc276564786"/>
      <w:r w:rsidR="008D73BA">
        <w:lastRenderedPageBreak/>
        <w:t>Python Script Prerequisites</w:t>
      </w:r>
      <w:bookmarkEnd w:id="21"/>
    </w:p>
    <w:p w14:paraId="37E6B0BB" w14:textId="77777777" w:rsidR="008D73BA" w:rsidRDefault="008D73BA" w:rsidP="008D73BA"/>
    <w:p w14:paraId="2816C3A3" w14:textId="77777777" w:rsidR="008D73BA" w:rsidRDefault="008D73BA" w:rsidP="008D73BA">
      <w:r>
        <w:t>The following is a table of the various prerequisites for running our analysis scripts, which are all written in Python.</w:t>
      </w:r>
    </w:p>
    <w:p w14:paraId="0C5C058E" w14:textId="77777777" w:rsidR="008D73BA" w:rsidRDefault="008D73BA" w:rsidP="008D73BA">
      <w:pPr>
        <w:spacing w:after="200" w:line="276" w:lineRule="auto"/>
      </w:pPr>
    </w:p>
    <w:tbl>
      <w:tblPr>
        <w:tblStyle w:val="TableGrid"/>
        <w:tblW w:w="0" w:type="auto"/>
        <w:tblLayout w:type="fixed"/>
        <w:tblLook w:val="04A0" w:firstRow="1" w:lastRow="0" w:firstColumn="1" w:lastColumn="0" w:noHBand="0" w:noVBand="1"/>
      </w:tblPr>
      <w:tblGrid>
        <w:gridCol w:w="1368"/>
        <w:gridCol w:w="8208"/>
      </w:tblGrid>
      <w:tr w:rsidR="008D73BA" w14:paraId="42844F92" w14:textId="77777777" w:rsidTr="00365005">
        <w:tc>
          <w:tcPr>
            <w:tcW w:w="1368" w:type="dxa"/>
          </w:tcPr>
          <w:p w14:paraId="414DDB0C" w14:textId="77777777" w:rsidR="008D73BA" w:rsidRDefault="008D73BA" w:rsidP="00365005">
            <w:r>
              <w:t>Name</w:t>
            </w:r>
          </w:p>
        </w:tc>
        <w:tc>
          <w:tcPr>
            <w:tcW w:w="8208" w:type="dxa"/>
          </w:tcPr>
          <w:p w14:paraId="62D9399E" w14:textId="77777777" w:rsidR="008D73BA" w:rsidRDefault="008D73BA" w:rsidP="00365005">
            <w:r>
              <w:t>Python 2.7.x</w:t>
            </w:r>
          </w:p>
        </w:tc>
      </w:tr>
      <w:tr w:rsidR="008D73BA" w14:paraId="4701E51B" w14:textId="77777777" w:rsidTr="00365005">
        <w:tc>
          <w:tcPr>
            <w:tcW w:w="1368" w:type="dxa"/>
          </w:tcPr>
          <w:p w14:paraId="68ED6077" w14:textId="77777777" w:rsidR="008D73BA" w:rsidRDefault="008D73BA" w:rsidP="00365005">
            <w:r>
              <w:t>Website</w:t>
            </w:r>
          </w:p>
        </w:tc>
        <w:tc>
          <w:tcPr>
            <w:tcW w:w="8208" w:type="dxa"/>
          </w:tcPr>
          <w:p w14:paraId="759A998E" w14:textId="77777777" w:rsidR="008D73BA" w:rsidRDefault="0056437D" w:rsidP="00365005">
            <w:hyperlink r:id="rId12" w:history="1">
              <w:r w:rsidR="008D73BA" w:rsidRPr="00302F95">
                <w:rPr>
                  <w:rStyle w:val="Hyperlink"/>
                </w:rPr>
                <w:t>https://www.python.org/downloads/</w:t>
              </w:r>
            </w:hyperlink>
          </w:p>
        </w:tc>
      </w:tr>
      <w:tr w:rsidR="008D73BA" w14:paraId="6AD5F5D5" w14:textId="77777777" w:rsidTr="00365005">
        <w:tc>
          <w:tcPr>
            <w:tcW w:w="1368" w:type="dxa"/>
          </w:tcPr>
          <w:p w14:paraId="2EBF14DA" w14:textId="77777777" w:rsidR="008D73BA" w:rsidRDefault="008D73BA" w:rsidP="00365005">
            <w:pPr>
              <w:spacing w:after="200" w:line="276" w:lineRule="auto"/>
            </w:pPr>
            <w:r>
              <w:t>Description</w:t>
            </w:r>
          </w:p>
        </w:tc>
        <w:tc>
          <w:tcPr>
            <w:tcW w:w="8208" w:type="dxa"/>
          </w:tcPr>
          <w:p w14:paraId="738FB314" w14:textId="77777777" w:rsidR="008D73BA" w:rsidRDefault="008D73BA" w:rsidP="00365005">
            <w:pPr>
              <w:spacing w:after="200" w:line="276" w:lineRule="auto"/>
            </w:pPr>
            <w:r>
              <w:t>Our scripts must be run with Python 2.7.x.  Any version of Python 2.7 should work, but as of this writing, Python 2.7.8 is available and is known to work.  The installation package appropriate for your OS should be available at the above website.</w:t>
            </w:r>
          </w:p>
        </w:tc>
      </w:tr>
    </w:tbl>
    <w:p w14:paraId="2D44D80D" w14:textId="77777777" w:rsidR="008D73BA" w:rsidRDefault="008D73BA" w:rsidP="008D73BA">
      <w:pPr>
        <w:spacing w:after="200" w:line="276" w:lineRule="auto"/>
      </w:pPr>
    </w:p>
    <w:tbl>
      <w:tblPr>
        <w:tblStyle w:val="TableGrid"/>
        <w:tblW w:w="0" w:type="auto"/>
        <w:tblLayout w:type="fixed"/>
        <w:tblLook w:val="04A0" w:firstRow="1" w:lastRow="0" w:firstColumn="1" w:lastColumn="0" w:noHBand="0" w:noVBand="1"/>
      </w:tblPr>
      <w:tblGrid>
        <w:gridCol w:w="1368"/>
        <w:gridCol w:w="8208"/>
      </w:tblGrid>
      <w:tr w:rsidR="008D73BA" w14:paraId="72C1D4D7" w14:textId="77777777" w:rsidTr="00365005">
        <w:tc>
          <w:tcPr>
            <w:tcW w:w="1368" w:type="dxa"/>
          </w:tcPr>
          <w:p w14:paraId="45214550" w14:textId="77777777" w:rsidR="008D73BA" w:rsidRDefault="008D73BA" w:rsidP="00365005">
            <w:r>
              <w:t>Name</w:t>
            </w:r>
          </w:p>
        </w:tc>
        <w:tc>
          <w:tcPr>
            <w:tcW w:w="8208" w:type="dxa"/>
          </w:tcPr>
          <w:p w14:paraId="286CD8B1" w14:textId="22783FCC" w:rsidR="008D73BA" w:rsidRDefault="00035A89" w:rsidP="00365005">
            <w:proofErr w:type="spellStart"/>
            <w:r>
              <w:t>D</w:t>
            </w:r>
            <w:r w:rsidR="008D73BA">
              <w:t>ocopt</w:t>
            </w:r>
            <w:proofErr w:type="spellEnd"/>
          </w:p>
        </w:tc>
      </w:tr>
      <w:tr w:rsidR="008D73BA" w14:paraId="49668B1F" w14:textId="77777777" w:rsidTr="00365005">
        <w:tc>
          <w:tcPr>
            <w:tcW w:w="1368" w:type="dxa"/>
          </w:tcPr>
          <w:p w14:paraId="110F3472" w14:textId="77777777" w:rsidR="008D73BA" w:rsidRDefault="008D73BA" w:rsidP="00365005">
            <w:r>
              <w:t>Website</w:t>
            </w:r>
          </w:p>
        </w:tc>
        <w:tc>
          <w:tcPr>
            <w:tcW w:w="8208" w:type="dxa"/>
          </w:tcPr>
          <w:p w14:paraId="0F5BA21A" w14:textId="77777777" w:rsidR="008D73BA" w:rsidRDefault="0056437D" w:rsidP="00365005">
            <w:hyperlink r:id="rId13" w:history="1">
              <w:r w:rsidR="008D73BA" w:rsidRPr="00B47040">
                <w:rPr>
                  <w:rStyle w:val="Hyperlink"/>
                </w:rPr>
                <w:t>https://github.com/docopt/docopt</w:t>
              </w:r>
            </w:hyperlink>
          </w:p>
        </w:tc>
      </w:tr>
      <w:tr w:rsidR="008D73BA" w14:paraId="40C30BB4" w14:textId="77777777" w:rsidTr="00365005">
        <w:tc>
          <w:tcPr>
            <w:tcW w:w="1368" w:type="dxa"/>
          </w:tcPr>
          <w:p w14:paraId="7DF40FA1" w14:textId="77777777" w:rsidR="008D73BA" w:rsidRDefault="008D73BA" w:rsidP="00365005">
            <w:pPr>
              <w:spacing w:after="200" w:line="276" w:lineRule="auto"/>
            </w:pPr>
            <w:r>
              <w:t>Description</w:t>
            </w:r>
          </w:p>
        </w:tc>
        <w:tc>
          <w:tcPr>
            <w:tcW w:w="8208" w:type="dxa"/>
          </w:tcPr>
          <w:p w14:paraId="17089EDC" w14:textId="77777777" w:rsidR="008D73BA" w:rsidRDefault="008D73BA" w:rsidP="00365005">
            <w:pPr>
              <w:spacing w:after="200" w:line="276" w:lineRule="auto"/>
            </w:pPr>
            <w:r>
              <w:t>The Python module “</w:t>
            </w:r>
            <w:proofErr w:type="spellStart"/>
            <w:r>
              <w:t>docopt</w:t>
            </w:r>
            <w:proofErr w:type="spellEnd"/>
            <w:r>
              <w:t xml:space="preserve">” is required for all of our scripts as of this writing.  You can install it using pip or </w:t>
            </w:r>
            <w:proofErr w:type="spellStart"/>
            <w:r>
              <w:t>easy_install</w:t>
            </w:r>
            <w:proofErr w:type="spellEnd"/>
            <w:r>
              <w:t>, or by following the installation instructions on the above website.</w:t>
            </w:r>
          </w:p>
        </w:tc>
      </w:tr>
    </w:tbl>
    <w:p w14:paraId="15A4D18F" w14:textId="77777777" w:rsidR="008D73BA" w:rsidRDefault="008D73BA" w:rsidP="008D73BA">
      <w:pPr>
        <w:spacing w:after="200" w:line="276" w:lineRule="auto"/>
      </w:pPr>
    </w:p>
    <w:tbl>
      <w:tblPr>
        <w:tblStyle w:val="TableGrid"/>
        <w:tblW w:w="0" w:type="auto"/>
        <w:tblLayout w:type="fixed"/>
        <w:tblLook w:val="04A0" w:firstRow="1" w:lastRow="0" w:firstColumn="1" w:lastColumn="0" w:noHBand="0" w:noVBand="1"/>
      </w:tblPr>
      <w:tblGrid>
        <w:gridCol w:w="1368"/>
        <w:gridCol w:w="8208"/>
      </w:tblGrid>
      <w:tr w:rsidR="008D73BA" w14:paraId="73959CED" w14:textId="77777777" w:rsidTr="00365005">
        <w:tc>
          <w:tcPr>
            <w:tcW w:w="1368" w:type="dxa"/>
          </w:tcPr>
          <w:p w14:paraId="6F081444" w14:textId="77777777" w:rsidR="008D73BA" w:rsidRDefault="008D73BA" w:rsidP="00365005">
            <w:r>
              <w:t>Name</w:t>
            </w:r>
          </w:p>
        </w:tc>
        <w:tc>
          <w:tcPr>
            <w:tcW w:w="8208" w:type="dxa"/>
          </w:tcPr>
          <w:p w14:paraId="23FE732F" w14:textId="41614D7F" w:rsidR="008D73BA" w:rsidRDefault="00035A89" w:rsidP="00365005">
            <w:proofErr w:type="spellStart"/>
            <w:r>
              <w:t>P</w:t>
            </w:r>
            <w:r w:rsidR="008D73BA">
              <w:t>efile</w:t>
            </w:r>
            <w:proofErr w:type="spellEnd"/>
          </w:p>
        </w:tc>
      </w:tr>
      <w:tr w:rsidR="008D73BA" w14:paraId="1CAD7E5C" w14:textId="77777777" w:rsidTr="00365005">
        <w:tc>
          <w:tcPr>
            <w:tcW w:w="1368" w:type="dxa"/>
          </w:tcPr>
          <w:p w14:paraId="4DB21B8B" w14:textId="77777777" w:rsidR="008D73BA" w:rsidRDefault="008D73BA" w:rsidP="00365005">
            <w:r>
              <w:t>Website</w:t>
            </w:r>
          </w:p>
        </w:tc>
        <w:tc>
          <w:tcPr>
            <w:tcW w:w="8208" w:type="dxa"/>
          </w:tcPr>
          <w:p w14:paraId="44D78F9E" w14:textId="77777777" w:rsidR="008D73BA" w:rsidRDefault="0056437D" w:rsidP="00365005">
            <w:hyperlink r:id="rId14" w:history="1">
              <w:r w:rsidR="008D73BA" w:rsidRPr="007522B8">
                <w:rPr>
                  <w:rStyle w:val="Hyperlink"/>
                </w:rPr>
                <w:t>https://code.google.com/p/pefile</w:t>
              </w:r>
            </w:hyperlink>
          </w:p>
        </w:tc>
      </w:tr>
      <w:tr w:rsidR="008D73BA" w14:paraId="3EBC81F2" w14:textId="77777777" w:rsidTr="00365005">
        <w:tc>
          <w:tcPr>
            <w:tcW w:w="1368" w:type="dxa"/>
          </w:tcPr>
          <w:p w14:paraId="46D560B8" w14:textId="77777777" w:rsidR="008D73BA" w:rsidRDefault="008D73BA" w:rsidP="00365005">
            <w:pPr>
              <w:spacing w:after="200" w:line="276" w:lineRule="auto"/>
            </w:pPr>
            <w:r>
              <w:t>Description</w:t>
            </w:r>
          </w:p>
        </w:tc>
        <w:tc>
          <w:tcPr>
            <w:tcW w:w="8208" w:type="dxa"/>
          </w:tcPr>
          <w:p w14:paraId="02EC4FC2" w14:textId="77777777" w:rsidR="008D73BA" w:rsidRDefault="008D73BA" w:rsidP="00365005">
            <w:pPr>
              <w:spacing w:after="200" w:line="276" w:lineRule="auto"/>
            </w:pPr>
            <w:r>
              <w:t>The python module “</w:t>
            </w:r>
            <w:proofErr w:type="spellStart"/>
            <w:r>
              <w:t>pefile</w:t>
            </w:r>
            <w:proofErr w:type="spellEnd"/>
            <w:r>
              <w:t xml:space="preserve">” python module is required for our BIOS diffing scripts.  It can be installed using pip or </w:t>
            </w:r>
            <w:proofErr w:type="spellStart"/>
            <w:r>
              <w:t>easy_install</w:t>
            </w:r>
            <w:proofErr w:type="spellEnd"/>
            <w:r>
              <w:t>, or by downloading the most recent zip file from the above website and following the included README.</w:t>
            </w:r>
          </w:p>
        </w:tc>
      </w:tr>
    </w:tbl>
    <w:p w14:paraId="1C5F0E8C" w14:textId="77777777" w:rsidR="00D0276C" w:rsidRDefault="00D0276C">
      <w:r>
        <w:br w:type="page"/>
      </w:r>
    </w:p>
    <w:p w14:paraId="1504E9DD" w14:textId="77777777" w:rsidR="00846971" w:rsidRDefault="00846971" w:rsidP="00846971">
      <w:pPr>
        <w:pStyle w:val="Heading6"/>
        <w:numPr>
          <w:ilvl w:val="5"/>
          <w:numId w:val="1"/>
        </w:numPr>
      </w:pPr>
      <w:r>
        <w:lastRenderedPageBreak/>
        <w:t xml:space="preserve"> </w:t>
      </w:r>
      <w:bookmarkStart w:id="22" w:name="_Toc370393399"/>
      <w:bookmarkStart w:id="23" w:name="_Toc276564787"/>
      <w:r>
        <w:t>CSV Field Descriptions</w:t>
      </w:r>
      <w:bookmarkEnd w:id="22"/>
      <w:bookmarkEnd w:id="23"/>
    </w:p>
    <w:p w14:paraId="788C7BC7" w14:textId="77777777" w:rsidR="00846971" w:rsidRPr="00227389" w:rsidRDefault="00846971" w:rsidP="00846971"/>
    <w:p w14:paraId="40757FD9" w14:textId="3B4FAE3D" w:rsidR="00846971" w:rsidRDefault="00833290" w:rsidP="00846971">
      <w:pPr>
        <w:pStyle w:val="BodyText"/>
      </w:pPr>
      <w:r>
        <w:t>The following are descriptions of fields reported by Copernicus</w:t>
      </w:r>
      <w:r w:rsidR="002B0A3D">
        <w:t>.</w:t>
      </w:r>
      <w:r w:rsidR="00846971">
        <w:t xml:space="preserve"> </w:t>
      </w:r>
    </w:p>
    <w:p w14:paraId="1443BB8A" w14:textId="77777777" w:rsidR="008F5F1D" w:rsidRDefault="008F5F1D" w:rsidP="00846971">
      <w:pPr>
        <w:pStyle w:val="BodyText"/>
      </w:pPr>
    </w:p>
    <w:p w14:paraId="76B679BA" w14:textId="77777777" w:rsidR="00846971" w:rsidRDefault="00846971" w:rsidP="00846971">
      <w:pPr>
        <w:pStyle w:val="Heading7"/>
        <w:numPr>
          <w:ilvl w:val="6"/>
          <w:numId w:val="1"/>
        </w:numPr>
      </w:pPr>
      <w:bookmarkStart w:id="24" w:name="_Toc293499081"/>
      <w:bookmarkStart w:id="25" w:name="_Toc370393400"/>
      <w:bookmarkStart w:id="26" w:name="_Toc276564788"/>
      <w:r>
        <w:t>General Information</w:t>
      </w:r>
      <w:bookmarkEnd w:id="24"/>
      <w:bookmarkEnd w:id="25"/>
      <w:bookmarkEnd w:id="26"/>
    </w:p>
    <w:p w14:paraId="5168C2DD" w14:textId="77777777" w:rsidR="00846971" w:rsidRDefault="00846971" w:rsidP="00846971">
      <w:pPr>
        <w:pStyle w:val="BodyText"/>
      </w:pPr>
      <w:r>
        <w:t>For stability reasons, we do not allow Copernicus to run on chipsets that we have not tested on. Therefore this information is used to identify whether a system has been tested on, as well as to give a human-readable sense of what family a chipset belongs to.</w:t>
      </w:r>
    </w:p>
    <w:p w14:paraId="742121A7" w14:textId="77777777" w:rsidR="00AA1912" w:rsidRDefault="00AA1912" w:rsidP="00846971">
      <w:pPr>
        <w:pStyle w:val="BodyText"/>
      </w:pPr>
    </w:p>
    <w:p w14:paraId="2158E412" w14:textId="77777777" w:rsidR="00393BD0" w:rsidRPr="00AA1912" w:rsidRDefault="00393BD0" w:rsidP="00393BD0">
      <w:pPr>
        <w:pStyle w:val="Caption"/>
      </w:pPr>
      <w:bookmarkStart w:id="27" w:name="_Toc250998109"/>
      <w:r>
        <w:t>Table B-</w:t>
      </w:r>
      <w:fldSimple w:instr=" SEQ Table_A \* ARABIC ">
        <w:r>
          <w:rPr>
            <w:noProof/>
          </w:rPr>
          <w:t>1</w:t>
        </w:r>
      </w:fldSimple>
      <w:r>
        <w:t>. General System Identification &amp; Compatibility Information</w:t>
      </w:r>
      <w:bookmarkEnd w:id="27"/>
    </w:p>
    <w:tbl>
      <w:tblPr>
        <w:tblStyle w:val="LightList-Accent12"/>
        <w:tblW w:w="9354" w:type="dxa"/>
        <w:tblLook w:val="0020" w:firstRow="1" w:lastRow="0" w:firstColumn="0" w:lastColumn="0" w:noHBand="0" w:noVBand="0"/>
      </w:tblPr>
      <w:tblGrid>
        <w:gridCol w:w="3250"/>
        <w:gridCol w:w="6104"/>
      </w:tblGrid>
      <w:tr w:rsidR="00393BD0" w:rsidRPr="002116AC" w14:paraId="6047D183" w14:textId="77777777" w:rsidTr="00760FD6">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2361" w:type="dxa"/>
          </w:tcPr>
          <w:p w14:paraId="6A32379D" w14:textId="77777777" w:rsidR="00393BD0" w:rsidRDefault="00393BD0" w:rsidP="00760FD6">
            <w:pPr>
              <w:pStyle w:val="TableTextHeading"/>
            </w:pPr>
            <w:r>
              <w:t>Field Name</w:t>
            </w:r>
            <w:r w:rsidRPr="003C2A68">
              <w:t xml:space="preserve"> </w:t>
            </w:r>
          </w:p>
        </w:tc>
        <w:tc>
          <w:tcPr>
            <w:tcW w:w="6993" w:type="dxa"/>
          </w:tcPr>
          <w:p w14:paraId="238C8144" w14:textId="77777777" w:rsidR="00393BD0" w:rsidRDefault="00393BD0" w:rsidP="00760FD6">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393BD0" w:rsidRPr="002116AC" w14:paraId="76663DB3" w14:textId="77777777" w:rsidTr="00760FD6">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361" w:type="dxa"/>
          </w:tcPr>
          <w:p w14:paraId="3E3D7731" w14:textId="77777777" w:rsidR="00393BD0" w:rsidRPr="00FC29C4" w:rsidRDefault="00393BD0" w:rsidP="00760FD6">
            <w:pPr>
              <w:pStyle w:val="TableText"/>
            </w:pPr>
            <w:r>
              <w:t>ICH_VENDOR_ID, ICH_DEVICE_ID</w:t>
            </w:r>
          </w:p>
        </w:tc>
        <w:tc>
          <w:tcPr>
            <w:tcW w:w="6993" w:type="dxa"/>
          </w:tcPr>
          <w:p w14:paraId="57125C28" w14:textId="77777777" w:rsidR="00393BD0" w:rsidRDefault="00393BD0" w:rsidP="00760FD6">
            <w:pPr>
              <w:pStyle w:val="TableText"/>
              <w:cnfStyle w:val="000000100000" w:firstRow="0" w:lastRow="0" w:firstColumn="0" w:lastColumn="0" w:oddVBand="0" w:evenVBand="0" w:oddHBand="1" w:evenHBand="0" w:firstRowFirstColumn="0" w:firstRowLastColumn="0" w:lastRowFirstColumn="0" w:lastRowLastColumn="0"/>
            </w:pPr>
            <w:r>
              <w:t>These are</w:t>
            </w:r>
            <w:r w:rsidRPr="00280544">
              <w:t xml:space="preserve"> the PCI </w:t>
            </w:r>
            <w:r>
              <w:t>Vendor and Device</w:t>
            </w:r>
            <w:r w:rsidRPr="00280544">
              <w:t xml:space="preserve"> ID</w:t>
            </w:r>
            <w:r>
              <w:t>s</w:t>
            </w:r>
            <w:r w:rsidRPr="00280544">
              <w:t xml:space="preserve"> used </w:t>
            </w:r>
            <w:r>
              <w:t>to identify the ICH or PCH on the system</w:t>
            </w:r>
            <w:r w:rsidRPr="00280544">
              <w:t>.</w:t>
            </w:r>
          </w:p>
        </w:tc>
      </w:tr>
      <w:tr w:rsidR="00393BD0" w:rsidRPr="002116AC" w14:paraId="345EC748" w14:textId="77777777" w:rsidTr="00760FD6">
        <w:trPr>
          <w:trHeight w:val="257"/>
        </w:trPr>
        <w:tc>
          <w:tcPr>
            <w:cnfStyle w:val="000010000000" w:firstRow="0" w:lastRow="0" w:firstColumn="0" w:lastColumn="0" w:oddVBand="1" w:evenVBand="0" w:oddHBand="0" w:evenHBand="0" w:firstRowFirstColumn="0" w:firstRowLastColumn="0" w:lastRowFirstColumn="0" w:lastRowLastColumn="0"/>
            <w:tcW w:w="2361" w:type="dxa"/>
          </w:tcPr>
          <w:p w14:paraId="4B59EDB1" w14:textId="77777777" w:rsidR="00393BD0" w:rsidRPr="00FC29C4" w:rsidRDefault="00393BD0" w:rsidP="00760FD6">
            <w:pPr>
              <w:pStyle w:val="TableText"/>
            </w:pPr>
            <w:r>
              <w:t>MCH_VENDOR_ID, MCH_DEVICE_ID</w:t>
            </w:r>
          </w:p>
        </w:tc>
        <w:tc>
          <w:tcPr>
            <w:tcW w:w="6993" w:type="dxa"/>
          </w:tcPr>
          <w:p w14:paraId="54008E45" w14:textId="77777777" w:rsidR="00393BD0" w:rsidRDefault="00393BD0" w:rsidP="00760FD6">
            <w:pPr>
              <w:pStyle w:val="TableText"/>
              <w:cnfStyle w:val="000000000000" w:firstRow="0" w:lastRow="0" w:firstColumn="0" w:lastColumn="0" w:oddVBand="0" w:evenVBand="0" w:oddHBand="0" w:evenHBand="0" w:firstRowFirstColumn="0" w:firstRowLastColumn="0" w:lastRowFirstColumn="0" w:lastRowLastColumn="0"/>
            </w:pPr>
            <w:r w:rsidRPr="00280544">
              <w:t>Th</w:t>
            </w:r>
            <w:r>
              <w:t>ese are</w:t>
            </w:r>
            <w:r w:rsidRPr="00280544">
              <w:t xml:space="preserve"> the PCI </w:t>
            </w:r>
            <w:r>
              <w:t>Vendor and Device</w:t>
            </w:r>
            <w:r w:rsidRPr="00280544">
              <w:t xml:space="preserve"> ID</w:t>
            </w:r>
            <w:r>
              <w:t>s</w:t>
            </w:r>
            <w:r w:rsidRPr="00280544">
              <w:t xml:space="preserve"> used </w:t>
            </w:r>
            <w:r>
              <w:t>to identify the MCH on the system</w:t>
            </w:r>
            <w:r w:rsidRPr="00280544">
              <w:t>.</w:t>
            </w:r>
          </w:p>
        </w:tc>
      </w:tr>
      <w:tr w:rsidR="00393BD0" w:rsidRPr="002116AC" w14:paraId="4921EF25" w14:textId="77777777" w:rsidTr="00760FD6">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361" w:type="dxa"/>
          </w:tcPr>
          <w:p w14:paraId="330FE34F" w14:textId="77777777" w:rsidR="00393BD0" w:rsidRPr="00FC29C4" w:rsidRDefault="00393BD0" w:rsidP="00760FD6">
            <w:pPr>
              <w:pStyle w:val="TableText"/>
            </w:pPr>
            <w:r>
              <w:t>ICH</w:t>
            </w:r>
            <w:r w:rsidRPr="008E1744">
              <w:t>_FAMILY</w:t>
            </w:r>
          </w:p>
        </w:tc>
        <w:tc>
          <w:tcPr>
            <w:tcW w:w="6993" w:type="dxa"/>
          </w:tcPr>
          <w:p w14:paraId="0390127D" w14:textId="77777777" w:rsidR="00393BD0" w:rsidRDefault="00393BD0" w:rsidP="00760FD6">
            <w:pPr>
              <w:pStyle w:val="TableText"/>
              <w:cnfStyle w:val="000000100000" w:firstRow="0" w:lastRow="0" w:firstColumn="0" w:lastColumn="0" w:oddVBand="0" w:evenVBand="0" w:oddHBand="1" w:evenHBand="0" w:firstRowFirstColumn="0" w:firstRowLastColumn="0" w:lastRowFirstColumn="0" w:lastRowLastColumn="0"/>
            </w:pPr>
            <w:r w:rsidRPr="00280544">
              <w:t xml:space="preserve">The </w:t>
            </w:r>
            <w:r>
              <w:t>ICH/PCH</w:t>
            </w:r>
            <w:r w:rsidRPr="00280544">
              <w:t xml:space="preserve"> families supported by Copernicus are ICH7, ICH8, ICH9, ICH10, and PCH-based chipsets.  It is determined from the </w:t>
            </w:r>
            <w:r>
              <w:t>ICH_DEVICE_ID</w:t>
            </w:r>
            <w:r w:rsidRPr="00280544">
              <w:t xml:space="preserve">.  It is included for ease of quickly determining which other Copernicus fields </w:t>
            </w:r>
            <w:proofErr w:type="gramStart"/>
            <w:r w:rsidRPr="00280544">
              <w:t>are</w:t>
            </w:r>
            <w:proofErr w:type="gramEnd"/>
            <w:r w:rsidRPr="00280544">
              <w:t xml:space="preserve"> relevant to a particular machine.</w:t>
            </w:r>
          </w:p>
        </w:tc>
      </w:tr>
      <w:tr w:rsidR="00393BD0" w:rsidRPr="002116AC" w14:paraId="68A0B5AC" w14:textId="77777777" w:rsidTr="00760FD6">
        <w:trPr>
          <w:trHeight w:val="257"/>
        </w:trPr>
        <w:tc>
          <w:tcPr>
            <w:cnfStyle w:val="000010000000" w:firstRow="0" w:lastRow="0" w:firstColumn="0" w:lastColumn="0" w:oddVBand="1" w:evenVBand="0" w:oddHBand="0" w:evenHBand="0" w:firstRowFirstColumn="0" w:firstRowLastColumn="0" w:lastRowFirstColumn="0" w:lastRowLastColumn="0"/>
            <w:tcW w:w="2361" w:type="dxa"/>
          </w:tcPr>
          <w:p w14:paraId="35E03EF3" w14:textId="77777777" w:rsidR="00393BD0" w:rsidRPr="00FC29C4" w:rsidRDefault="00393BD0" w:rsidP="00760FD6">
            <w:pPr>
              <w:pStyle w:val="TableText"/>
            </w:pPr>
            <w:r>
              <w:t>MCH_FAMILY</w:t>
            </w:r>
          </w:p>
        </w:tc>
        <w:tc>
          <w:tcPr>
            <w:tcW w:w="6993" w:type="dxa"/>
          </w:tcPr>
          <w:p w14:paraId="76DBC851" w14:textId="77777777" w:rsidR="00393BD0" w:rsidRDefault="00393BD0" w:rsidP="00760FD6">
            <w:pPr>
              <w:pStyle w:val="TableText"/>
              <w:cnfStyle w:val="000000000000" w:firstRow="0" w:lastRow="0" w:firstColumn="0" w:lastColumn="0" w:oddVBand="0" w:evenVBand="0" w:oddHBand="0" w:evenHBand="0" w:firstRowFirstColumn="0" w:firstRowLastColumn="0" w:lastRowFirstColumn="0" w:lastRowLastColumn="0"/>
            </w:pPr>
            <w:r>
              <w:t xml:space="preserve">This can be used to determine the memory controller (MCH) which on the system.  In modern "Core </w:t>
            </w:r>
            <w:proofErr w:type="spellStart"/>
            <w:r>
              <w:t>i</w:t>
            </w:r>
            <w:proofErr w:type="spellEnd"/>
            <w:r>
              <w:t>" processors, this is tied to the generation of the processor since the memory controller is located in the CPU in these models.</w:t>
            </w:r>
          </w:p>
        </w:tc>
      </w:tr>
      <w:tr w:rsidR="00393BD0" w:rsidRPr="002116AC" w14:paraId="784F0643" w14:textId="77777777" w:rsidTr="00760FD6">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361" w:type="dxa"/>
          </w:tcPr>
          <w:p w14:paraId="78667733" w14:textId="77777777" w:rsidR="00393BD0" w:rsidRPr="00FC29C4" w:rsidRDefault="00393BD0" w:rsidP="00760FD6">
            <w:pPr>
              <w:pStyle w:val="TableText"/>
            </w:pPr>
            <w:r>
              <w:t>COPERNICUS_TIMEDATESTAMP</w:t>
            </w:r>
          </w:p>
        </w:tc>
        <w:tc>
          <w:tcPr>
            <w:tcW w:w="6993" w:type="dxa"/>
          </w:tcPr>
          <w:p w14:paraId="0DF7D910" w14:textId="77777777" w:rsidR="00393BD0" w:rsidRDefault="00393BD0" w:rsidP="00760FD6">
            <w:pPr>
              <w:pStyle w:val="TableText"/>
              <w:cnfStyle w:val="000000100000" w:firstRow="0" w:lastRow="0" w:firstColumn="0" w:lastColumn="0" w:oddVBand="0" w:evenVBand="0" w:oddHBand="1" w:evenHBand="0" w:firstRowFirstColumn="0" w:firstRowLastColumn="0" w:lastRowFirstColumn="0" w:lastRowLastColumn="0"/>
            </w:pPr>
            <w:r>
              <w:t xml:space="preserve">This value is the </w:t>
            </w:r>
            <w:proofErr w:type="spellStart"/>
            <w:proofErr w:type="gramStart"/>
            <w:r>
              <w:t>TimeDateStamp</w:t>
            </w:r>
            <w:proofErr w:type="spellEnd"/>
            <w:r>
              <w:t xml:space="preserve"> which</w:t>
            </w:r>
            <w:proofErr w:type="gramEnd"/>
            <w:r>
              <w:t xml:space="preserve"> is extracted from the PE headers of the Copernicus binary.  It can be used to determine the version of Copernicus run on the system.</w:t>
            </w:r>
          </w:p>
        </w:tc>
      </w:tr>
      <w:tr w:rsidR="00393BD0" w:rsidRPr="002116AC" w14:paraId="5849B3AC" w14:textId="77777777" w:rsidTr="00760FD6">
        <w:trPr>
          <w:trHeight w:val="257"/>
        </w:trPr>
        <w:tc>
          <w:tcPr>
            <w:cnfStyle w:val="000010000000" w:firstRow="0" w:lastRow="0" w:firstColumn="0" w:lastColumn="0" w:oddVBand="1" w:evenVBand="0" w:oddHBand="0" w:evenHBand="0" w:firstRowFirstColumn="0" w:firstRowLastColumn="0" w:lastRowFirstColumn="0" w:lastRowLastColumn="0"/>
            <w:tcW w:w="2361" w:type="dxa"/>
          </w:tcPr>
          <w:p w14:paraId="0AB0352D" w14:textId="77777777" w:rsidR="00393BD0" w:rsidRPr="008E1744" w:rsidRDefault="00393BD0" w:rsidP="00760FD6">
            <w:pPr>
              <w:pStyle w:val="TableText"/>
            </w:pPr>
            <w:r w:rsidRPr="00FC29C4">
              <w:t>HOSTNAME</w:t>
            </w:r>
          </w:p>
        </w:tc>
        <w:tc>
          <w:tcPr>
            <w:tcW w:w="6993" w:type="dxa"/>
          </w:tcPr>
          <w:p w14:paraId="24F4A424" w14:textId="77777777" w:rsidR="00393BD0" w:rsidRPr="00280544" w:rsidRDefault="00393BD0" w:rsidP="00760FD6">
            <w:pPr>
              <w:pStyle w:val="TableText"/>
              <w:cnfStyle w:val="000000000000" w:firstRow="0" w:lastRow="0" w:firstColumn="0" w:lastColumn="0" w:oddVBand="0" w:evenVBand="0" w:oddHBand="0" w:evenHBand="0" w:firstRowFirstColumn="0" w:firstRowLastColumn="0" w:lastRowFirstColumn="0" w:lastRowLastColumn="0"/>
            </w:pPr>
            <w:r>
              <w:t>The hostname according to the Windows registry.</w:t>
            </w:r>
          </w:p>
        </w:tc>
      </w:tr>
      <w:tr w:rsidR="00393BD0" w:rsidRPr="002116AC" w14:paraId="38C84DA3" w14:textId="77777777" w:rsidTr="00760FD6">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361" w:type="dxa"/>
          </w:tcPr>
          <w:p w14:paraId="1E7EA8F9" w14:textId="77777777" w:rsidR="00393BD0" w:rsidRPr="008E1744" w:rsidRDefault="00393BD0" w:rsidP="00760FD6">
            <w:pPr>
              <w:pStyle w:val="TableText"/>
            </w:pPr>
            <w:r w:rsidRPr="00FC29C4">
              <w:t>BIOS_VENDOR</w:t>
            </w:r>
          </w:p>
        </w:tc>
        <w:tc>
          <w:tcPr>
            <w:tcW w:w="6993" w:type="dxa"/>
          </w:tcPr>
          <w:p w14:paraId="7C2529FA" w14:textId="77777777" w:rsidR="00393BD0" w:rsidRPr="00280544" w:rsidRDefault="00393BD0" w:rsidP="00760FD6">
            <w:pPr>
              <w:pStyle w:val="TableText"/>
              <w:cnfStyle w:val="000000100000" w:firstRow="0" w:lastRow="0" w:firstColumn="0" w:lastColumn="0" w:oddVBand="0" w:evenVBand="0" w:oddHBand="1" w:evenHBand="0" w:firstRowFirstColumn="0" w:firstRowLastColumn="0" w:lastRowFirstColumn="0" w:lastRowLastColumn="0"/>
            </w:pPr>
            <w:r>
              <w:t>The BIOS vendor. Usually set to things like “</w:t>
            </w:r>
            <w:r w:rsidRPr="00F9185E">
              <w:t>Dell Inc.</w:t>
            </w:r>
            <w:r>
              <w:t>”, “</w:t>
            </w:r>
            <w:r w:rsidRPr="00DC7FA9">
              <w:t>Hewlett-Packard</w:t>
            </w:r>
            <w:r>
              <w:t>”, or “</w:t>
            </w:r>
            <w:r w:rsidRPr="00DC7FA9">
              <w:t>LENOVO</w:t>
            </w:r>
            <w:r>
              <w:t>”. But in some cases, the vendor leaves the 3</w:t>
            </w:r>
            <w:r w:rsidRPr="00514B6B">
              <w:rPr>
                <w:vertAlign w:val="superscript"/>
              </w:rPr>
              <w:t>rd</w:t>
            </w:r>
            <w:r>
              <w:t xml:space="preserve"> party BIOS maker’s designation there like “</w:t>
            </w:r>
            <w:r w:rsidRPr="00F9185E">
              <w:t>American Megatrends Inc.</w:t>
            </w:r>
            <w:r>
              <w:t>” or “</w:t>
            </w:r>
            <w:r w:rsidRPr="00C51888">
              <w:t>Phoenix Technologies Ltd.</w:t>
            </w:r>
            <w:r>
              <w:t>”</w:t>
            </w:r>
          </w:p>
        </w:tc>
      </w:tr>
      <w:tr w:rsidR="00393BD0" w:rsidRPr="002116AC" w14:paraId="0FF7FAD4" w14:textId="77777777" w:rsidTr="00760FD6">
        <w:trPr>
          <w:trHeight w:val="257"/>
        </w:trPr>
        <w:tc>
          <w:tcPr>
            <w:cnfStyle w:val="000010000000" w:firstRow="0" w:lastRow="0" w:firstColumn="0" w:lastColumn="0" w:oddVBand="1" w:evenVBand="0" w:oddHBand="0" w:evenHBand="0" w:firstRowFirstColumn="0" w:firstRowLastColumn="0" w:lastRowFirstColumn="0" w:lastRowLastColumn="0"/>
            <w:tcW w:w="2361" w:type="dxa"/>
          </w:tcPr>
          <w:p w14:paraId="77573CC1" w14:textId="77777777" w:rsidR="00393BD0" w:rsidRPr="008E1744" w:rsidRDefault="00393BD0" w:rsidP="00760FD6">
            <w:pPr>
              <w:pStyle w:val="TableText"/>
            </w:pPr>
            <w:r w:rsidRPr="00FC29C4">
              <w:t>PRODUCT_NAME</w:t>
            </w:r>
          </w:p>
        </w:tc>
        <w:tc>
          <w:tcPr>
            <w:tcW w:w="6993" w:type="dxa"/>
          </w:tcPr>
          <w:p w14:paraId="68C2B072" w14:textId="77777777" w:rsidR="00393BD0" w:rsidRPr="00280544" w:rsidRDefault="00393BD0" w:rsidP="00760FD6">
            <w:pPr>
              <w:pStyle w:val="TableText"/>
              <w:cnfStyle w:val="000000000000" w:firstRow="0" w:lastRow="0" w:firstColumn="0" w:lastColumn="0" w:oddVBand="0" w:evenVBand="0" w:oddHBand="0" w:evenHBand="0" w:firstRowFirstColumn="0" w:firstRowLastColumn="0" w:lastRowFirstColumn="0" w:lastRowLastColumn="0"/>
            </w:pPr>
            <w:r>
              <w:t>Often an easily understandable string corresponding to the hardware model, such as “Latitude E6430” or “</w:t>
            </w:r>
            <w:r w:rsidRPr="003F239E">
              <w:t xml:space="preserve">HP </w:t>
            </w:r>
            <w:proofErr w:type="spellStart"/>
            <w:r w:rsidRPr="003F239E">
              <w:t>EliteBook</w:t>
            </w:r>
            <w:proofErr w:type="spellEnd"/>
            <w:r w:rsidRPr="003F239E">
              <w:t xml:space="preserve"> 2760p</w:t>
            </w:r>
            <w:r>
              <w:t>”. But from some vendors like Lenovo, a less useful designation like “</w:t>
            </w:r>
            <w:r w:rsidRPr="00DC7FA9">
              <w:t>3448AVU</w:t>
            </w:r>
            <w:r>
              <w:t xml:space="preserve">” which requires </w:t>
            </w:r>
            <w:proofErr w:type="spellStart"/>
            <w:r>
              <w:t>Googling</w:t>
            </w:r>
            <w:proofErr w:type="spellEnd"/>
            <w:r>
              <w:t xml:space="preserve"> to look up.</w:t>
            </w:r>
          </w:p>
        </w:tc>
      </w:tr>
      <w:tr w:rsidR="00393BD0" w:rsidRPr="002116AC" w14:paraId="18B5AA7E" w14:textId="77777777" w:rsidTr="00760FD6">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361" w:type="dxa"/>
          </w:tcPr>
          <w:p w14:paraId="375E62B2" w14:textId="77777777" w:rsidR="00393BD0" w:rsidRPr="008E1744" w:rsidRDefault="00393BD0" w:rsidP="00760FD6">
            <w:pPr>
              <w:pStyle w:val="TableText"/>
            </w:pPr>
            <w:r>
              <w:t>BIOS_VERSION</w:t>
            </w:r>
          </w:p>
        </w:tc>
        <w:tc>
          <w:tcPr>
            <w:tcW w:w="6993" w:type="dxa"/>
          </w:tcPr>
          <w:p w14:paraId="3AFD0BAC" w14:textId="77777777" w:rsidR="00393BD0" w:rsidRPr="00280544" w:rsidRDefault="00393BD0" w:rsidP="00760FD6">
            <w:pPr>
              <w:pStyle w:val="TableText"/>
              <w:cnfStyle w:val="000000100000" w:firstRow="0" w:lastRow="0" w:firstColumn="0" w:lastColumn="0" w:oddVBand="0" w:evenVBand="0" w:oddHBand="1" w:evenHBand="0" w:firstRowFirstColumn="0" w:firstRowLastColumn="0" w:lastRowFirstColumn="0" w:lastRowLastColumn="0"/>
            </w:pPr>
            <w:r>
              <w:t>The revision number of the BIOS according to the manufacturer.</w:t>
            </w:r>
          </w:p>
        </w:tc>
      </w:tr>
      <w:tr w:rsidR="00393BD0" w:rsidRPr="002116AC" w14:paraId="5705DE6F" w14:textId="77777777" w:rsidTr="00760FD6">
        <w:trPr>
          <w:trHeight w:val="257"/>
        </w:trPr>
        <w:tc>
          <w:tcPr>
            <w:cnfStyle w:val="000010000000" w:firstRow="0" w:lastRow="0" w:firstColumn="0" w:lastColumn="0" w:oddVBand="1" w:evenVBand="0" w:oddHBand="0" w:evenHBand="0" w:firstRowFirstColumn="0" w:firstRowLastColumn="0" w:lastRowFirstColumn="0" w:lastRowLastColumn="0"/>
            <w:tcW w:w="2361" w:type="dxa"/>
          </w:tcPr>
          <w:p w14:paraId="0C5A518F" w14:textId="77777777" w:rsidR="00393BD0" w:rsidRPr="008E1744" w:rsidRDefault="00393BD0" w:rsidP="00760FD6">
            <w:pPr>
              <w:pStyle w:val="TableText"/>
            </w:pPr>
            <w:r w:rsidRPr="001A78B5">
              <w:t>ASSET_TAG</w:t>
            </w:r>
          </w:p>
        </w:tc>
        <w:tc>
          <w:tcPr>
            <w:tcW w:w="6993" w:type="dxa"/>
          </w:tcPr>
          <w:p w14:paraId="7FF78DBF" w14:textId="77777777" w:rsidR="00393BD0" w:rsidRPr="00280544" w:rsidRDefault="00393BD0" w:rsidP="00760FD6">
            <w:pPr>
              <w:pStyle w:val="TableText"/>
              <w:cnfStyle w:val="000000000000" w:firstRow="0" w:lastRow="0" w:firstColumn="0" w:lastColumn="0" w:oddVBand="0" w:evenVBand="0" w:oddHBand="0" w:evenHBand="0" w:firstRowFirstColumn="0" w:firstRowLastColumn="0" w:lastRowFirstColumn="0" w:lastRowLastColumn="0"/>
            </w:pPr>
            <w:r>
              <w:t>The SMBIOS asset tag, if set. Some organizations set this value as part of their system deployment and asset management process.</w:t>
            </w:r>
          </w:p>
        </w:tc>
      </w:tr>
      <w:tr w:rsidR="00393BD0" w:rsidRPr="002116AC" w14:paraId="227C4842" w14:textId="77777777" w:rsidTr="00760FD6">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361" w:type="dxa"/>
          </w:tcPr>
          <w:p w14:paraId="17332085" w14:textId="77777777" w:rsidR="00393BD0" w:rsidRPr="008E1744" w:rsidRDefault="00393BD0" w:rsidP="00760FD6">
            <w:pPr>
              <w:pStyle w:val="TableText"/>
            </w:pPr>
            <w:r w:rsidRPr="001A78B5">
              <w:t>COP_RETURN_STATUS</w:t>
            </w:r>
          </w:p>
        </w:tc>
        <w:tc>
          <w:tcPr>
            <w:tcW w:w="6993" w:type="dxa"/>
          </w:tcPr>
          <w:p w14:paraId="1F7339C7" w14:textId="77777777" w:rsidR="00393BD0" w:rsidRPr="00280544" w:rsidRDefault="00393BD0" w:rsidP="00760FD6">
            <w:pPr>
              <w:pStyle w:val="TableText"/>
              <w:cnfStyle w:val="000000100000" w:firstRow="0" w:lastRow="0" w:firstColumn="0" w:lastColumn="0" w:oddVBand="0" w:evenVBand="0" w:oddHBand="1" w:evenHBand="0" w:firstRowFirstColumn="0" w:firstRowLastColumn="0" w:lastRowFirstColumn="0" w:lastRowLastColumn="0"/>
            </w:pPr>
            <w:r>
              <w:t xml:space="preserve">Indicates whether any information was not able to be collected due to being unsupported or due to errors. </w:t>
            </w:r>
          </w:p>
        </w:tc>
      </w:tr>
    </w:tbl>
    <w:p w14:paraId="2F39628A" w14:textId="77777777" w:rsidR="00D77E97" w:rsidRDefault="00D77E97" w:rsidP="00846971">
      <w:pPr>
        <w:pStyle w:val="BodyText"/>
      </w:pPr>
    </w:p>
    <w:p w14:paraId="5716E48E" w14:textId="72581032" w:rsidR="00D77E97" w:rsidRDefault="00D77E97" w:rsidP="00846971">
      <w:pPr>
        <w:pStyle w:val="Heading7"/>
        <w:numPr>
          <w:ilvl w:val="6"/>
          <w:numId w:val="1"/>
        </w:numPr>
      </w:pPr>
      <w:bookmarkStart w:id="28" w:name="_Toc370393401"/>
      <w:bookmarkStart w:id="29" w:name="_Toc276564789"/>
      <w:r>
        <w:t>BIOS Information</w:t>
      </w:r>
      <w:bookmarkEnd w:id="28"/>
      <w:bookmarkEnd w:id="29"/>
    </w:p>
    <w:p w14:paraId="22D97C83" w14:textId="77777777" w:rsidR="00846971" w:rsidRDefault="00846971" w:rsidP="00846971">
      <w:pPr>
        <w:pStyle w:val="BodyText"/>
      </w:pPr>
      <w:r w:rsidRPr="008E1744">
        <w:t xml:space="preserve">The BIOS_CNTL bits provide the broadest and highest level of protection of the flash chip.  When properly set, the entire flash chip is write-protected.  The PR (protected region) registers can offer the same functionality, but also provide read-protection and finer granularity while still </w:t>
      </w:r>
      <w:r w:rsidRPr="008E1744">
        <w:lastRenderedPageBreak/>
        <w:t xml:space="preserve">being able to </w:t>
      </w:r>
      <w:r>
        <w:t>protect the entire flash chip.  The FLOCKDN must be set in order to properly enforce PR protections.</w:t>
      </w:r>
    </w:p>
    <w:p w14:paraId="3FBED44F" w14:textId="77777777" w:rsidR="00AA1912" w:rsidRDefault="00AA1912" w:rsidP="00846971">
      <w:pPr>
        <w:pStyle w:val="BodyText"/>
      </w:pPr>
    </w:p>
    <w:p w14:paraId="1C762636" w14:textId="77777777" w:rsidR="00E12E9E" w:rsidRDefault="00E12E9E" w:rsidP="00E12E9E">
      <w:pPr>
        <w:pStyle w:val="Caption"/>
      </w:pPr>
      <w:bookmarkStart w:id="30" w:name="_Toc250998110"/>
      <w:r>
        <w:t>Table B-</w:t>
      </w:r>
      <w:fldSimple w:instr=" SEQ Table_A \* ARABIC ">
        <w:r>
          <w:rPr>
            <w:noProof/>
          </w:rPr>
          <w:t>2</w:t>
        </w:r>
      </w:fldSimple>
      <w:r>
        <w:t>. BIOS Access Control Information</w:t>
      </w:r>
      <w:bookmarkEnd w:id="30"/>
    </w:p>
    <w:tbl>
      <w:tblPr>
        <w:tblStyle w:val="LightList-Accent12"/>
        <w:tblW w:w="9354" w:type="dxa"/>
        <w:tblLook w:val="0020" w:firstRow="1" w:lastRow="0" w:firstColumn="0" w:lastColumn="0" w:noHBand="0" w:noVBand="0"/>
      </w:tblPr>
      <w:tblGrid>
        <w:gridCol w:w="3283"/>
        <w:gridCol w:w="6071"/>
      </w:tblGrid>
      <w:tr w:rsidR="00E12E9E" w:rsidRPr="002116AC" w14:paraId="33046182" w14:textId="77777777" w:rsidTr="007960D9">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3283" w:type="dxa"/>
          </w:tcPr>
          <w:p w14:paraId="7BA4B410" w14:textId="77777777" w:rsidR="00E12E9E" w:rsidRDefault="00E12E9E" w:rsidP="007960D9">
            <w:pPr>
              <w:pStyle w:val="TableTextHeading"/>
            </w:pPr>
            <w:r>
              <w:t>Field Name</w:t>
            </w:r>
            <w:r w:rsidRPr="003C2A68">
              <w:t xml:space="preserve"> </w:t>
            </w:r>
          </w:p>
        </w:tc>
        <w:tc>
          <w:tcPr>
            <w:tcW w:w="6071" w:type="dxa"/>
          </w:tcPr>
          <w:p w14:paraId="789CD0D5" w14:textId="77777777" w:rsidR="00E12E9E" w:rsidRDefault="00E12E9E" w:rsidP="007960D9">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E12E9E" w:rsidRPr="002116AC" w14:paraId="202870D7" w14:textId="77777777" w:rsidTr="007960D9">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3283" w:type="dxa"/>
          </w:tcPr>
          <w:p w14:paraId="4A1D81E1" w14:textId="77777777" w:rsidR="00E12E9E" w:rsidRPr="00B451DE" w:rsidRDefault="00E12E9E" w:rsidP="007960D9">
            <w:pPr>
              <w:pStyle w:val="TableText"/>
            </w:pPr>
            <w:proofErr w:type="spellStart"/>
            <w:r w:rsidRPr="004C55FE">
              <w:t>FREGx</w:t>
            </w:r>
            <w:proofErr w:type="spellEnd"/>
          </w:p>
        </w:tc>
        <w:tc>
          <w:tcPr>
            <w:tcW w:w="6071" w:type="dxa"/>
          </w:tcPr>
          <w:p w14:paraId="690C83C8" w14:textId="77777777" w:rsidR="00E12E9E" w:rsidRPr="00B451DE" w:rsidRDefault="00E12E9E" w:rsidP="007960D9">
            <w:pPr>
              <w:pStyle w:val="TableText"/>
              <w:cnfStyle w:val="000000100000" w:firstRow="0" w:lastRow="0" w:firstColumn="0" w:lastColumn="0" w:oddVBand="0" w:evenVBand="0" w:oddHBand="1" w:evenHBand="0" w:firstRowFirstColumn="0" w:firstRowLastColumn="0" w:lastRowFirstColumn="0" w:lastRowLastColumn="0"/>
            </w:pPr>
            <w:r w:rsidRPr="00217F18">
              <w:rPr>
                <w:rFonts w:eastAsiaTheme="minorEastAsia"/>
                <w:szCs w:val="20"/>
                <w:lang w:eastAsia="ko-KR"/>
              </w:rPr>
              <w:t>These registers are only applicable in descriptor mode.</w:t>
            </w:r>
            <w:r>
              <w:rPr>
                <w:rFonts w:eastAsiaTheme="minorEastAsia"/>
                <w:szCs w:val="20"/>
                <w:lang w:eastAsia="ko-KR"/>
              </w:rPr>
              <w:t xml:space="preserve"> </w:t>
            </w:r>
            <w:r w:rsidRPr="00217F18">
              <w:rPr>
                <w:rFonts w:eastAsiaTheme="minorEastAsia"/>
                <w:szCs w:val="20"/>
                <w:lang w:eastAsia="ko-KR"/>
              </w:rPr>
              <w:t xml:space="preserve">They contain the base and limit addresses for the </w:t>
            </w:r>
            <w:r>
              <w:rPr>
                <w:rFonts w:eastAsiaTheme="minorEastAsia"/>
                <w:szCs w:val="20"/>
                <w:lang w:eastAsia="ko-KR"/>
              </w:rPr>
              <w:t>five</w:t>
            </w:r>
            <w:r w:rsidRPr="00217F18">
              <w:rPr>
                <w:rFonts w:eastAsiaTheme="minorEastAsia"/>
                <w:szCs w:val="20"/>
                <w:lang w:eastAsia="ko-KR"/>
              </w:rPr>
              <w:t xml:space="preserve"> possible regions in the flash chip.</w:t>
            </w:r>
            <w:r>
              <w:rPr>
                <w:rFonts w:eastAsiaTheme="minorEastAsia"/>
                <w:szCs w:val="20"/>
                <w:lang w:eastAsia="ko-KR"/>
              </w:rPr>
              <w:t xml:space="preserve"> </w:t>
            </w:r>
            <w:r w:rsidRPr="00217F18">
              <w:rPr>
                <w:rFonts w:eastAsiaTheme="minorEastAsia"/>
                <w:szCs w:val="20"/>
                <w:lang w:eastAsia="ko-KR"/>
              </w:rPr>
              <w:t>A chip may not implement all regions, but the supported regions (0 through 4) are: Flash Descriptor, BIOS, Intel ME, Gigabit Ethernet, and Platform Data.</w:t>
            </w:r>
            <w:r>
              <w:rPr>
                <w:rFonts w:eastAsiaTheme="minorEastAsia"/>
                <w:szCs w:val="20"/>
                <w:lang w:eastAsia="ko-KR"/>
              </w:rPr>
              <w:t xml:space="preserve"> MITRE is current</w:t>
            </w:r>
            <w:r w:rsidRPr="00217F18">
              <w:rPr>
                <w:rFonts w:eastAsiaTheme="minorEastAsia"/>
                <w:szCs w:val="20"/>
                <w:lang w:eastAsia="ko-KR"/>
              </w:rPr>
              <w:t xml:space="preserve"> primarily </w:t>
            </w:r>
            <w:r>
              <w:rPr>
                <w:rFonts w:eastAsiaTheme="minorEastAsia"/>
                <w:szCs w:val="20"/>
                <w:lang w:eastAsia="ko-KR"/>
              </w:rPr>
              <w:t>focused</w:t>
            </w:r>
            <w:r w:rsidRPr="00217F18">
              <w:rPr>
                <w:rFonts w:eastAsiaTheme="minorEastAsia"/>
                <w:szCs w:val="20"/>
                <w:lang w:eastAsia="ko-KR"/>
              </w:rPr>
              <w:t xml:space="preserve"> </w:t>
            </w:r>
            <w:r>
              <w:rPr>
                <w:rFonts w:eastAsiaTheme="minorEastAsia"/>
                <w:szCs w:val="20"/>
                <w:lang w:eastAsia="ko-KR"/>
              </w:rPr>
              <w:t>on</w:t>
            </w:r>
            <w:r w:rsidRPr="00217F18">
              <w:rPr>
                <w:rFonts w:eastAsiaTheme="minorEastAsia"/>
                <w:szCs w:val="20"/>
                <w:lang w:eastAsia="ko-KR"/>
              </w:rPr>
              <w:t xml:space="preserve"> the BIOS</w:t>
            </w:r>
            <w:r>
              <w:rPr>
                <w:rFonts w:eastAsiaTheme="minorEastAsia"/>
                <w:szCs w:val="20"/>
                <w:lang w:eastAsia="ko-KR"/>
              </w:rPr>
              <w:t xml:space="preserve"> region</w:t>
            </w:r>
            <w:r w:rsidRPr="00217F18">
              <w:rPr>
                <w:rFonts w:eastAsiaTheme="minorEastAsia"/>
                <w:szCs w:val="20"/>
                <w:lang w:eastAsia="ko-KR"/>
              </w:rPr>
              <w:t>.</w:t>
            </w:r>
          </w:p>
        </w:tc>
      </w:tr>
      <w:tr w:rsidR="00E12E9E" w:rsidRPr="002116AC" w14:paraId="344636F4"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283" w:type="dxa"/>
          </w:tcPr>
          <w:p w14:paraId="4A7DB222" w14:textId="77777777" w:rsidR="00E12E9E" w:rsidRPr="00B451DE" w:rsidRDefault="00E12E9E" w:rsidP="007960D9">
            <w:pPr>
              <w:pStyle w:val="TableText"/>
            </w:pPr>
            <w:r w:rsidRPr="004C55FE">
              <w:t>FLOCKDN</w:t>
            </w:r>
          </w:p>
        </w:tc>
        <w:tc>
          <w:tcPr>
            <w:tcW w:w="6071" w:type="dxa"/>
          </w:tcPr>
          <w:p w14:paraId="5327ADDF" w14:textId="77777777" w:rsidR="00E12E9E" w:rsidRPr="00B451DE" w:rsidRDefault="00E12E9E" w:rsidP="007960D9">
            <w:pPr>
              <w:pStyle w:val="TableText"/>
              <w:cnfStyle w:val="000000000000" w:firstRow="0" w:lastRow="0" w:firstColumn="0" w:lastColumn="0" w:oddVBand="0" w:evenVBand="0" w:oddHBand="0" w:evenHBand="0" w:firstRowFirstColumn="0" w:firstRowLastColumn="0" w:lastRowFirstColumn="0" w:lastRowLastColumn="0"/>
            </w:pPr>
            <w:r w:rsidRPr="00C76067">
              <w:t>Once set, certain configuration registers become "locked down" (read only).  This is primarily used for locking down security configurations.  Once set, this bit cannot be cleared without a system reset.</w:t>
            </w:r>
            <w:r>
              <w:t xml:space="preserve"> </w:t>
            </w:r>
            <w:r w:rsidRPr="00C76067">
              <w:t>This</w:t>
            </w:r>
            <w:r>
              <w:t xml:space="preserve"> is a bit is the SPI HSFS register.</w:t>
            </w:r>
          </w:p>
        </w:tc>
      </w:tr>
      <w:tr w:rsidR="00E12E9E" w:rsidRPr="002116AC" w14:paraId="466914C9"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283" w:type="dxa"/>
          </w:tcPr>
          <w:p w14:paraId="04B6FA8C" w14:textId="77777777" w:rsidR="00E12E9E" w:rsidRPr="00B451DE" w:rsidRDefault="00E12E9E" w:rsidP="007960D9">
            <w:pPr>
              <w:pStyle w:val="TableText"/>
            </w:pPr>
            <w:r w:rsidRPr="0065460C">
              <w:t>FLASH_DESCRIPTOR_MODE</w:t>
            </w:r>
          </w:p>
        </w:tc>
        <w:tc>
          <w:tcPr>
            <w:tcW w:w="6071" w:type="dxa"/>
          </w:tcPr>
          <w:p w14:paraId="7AB68068" w14:textId="77777777" w:rsidR="00E12E9E" w:rsidRPr="00B451DE" w:rsidRDefault="00E12E9E" w:rsidP="007960D9">
            <w:pPr>
              <w:pStyle w:val="TableText"/>
              <w:cnfStyle w:val="000000100000" w:firstRow="0" w:lastRow="0" w:firstColumn="0" w:lastColumn="0" w:oddVBand="0" w:evenVBand="0" w:oddHBand="1" w:evenHBand="0" w:firstRowFirstColumn="0" w:firstRowLastColumn="0" w:lastRowFirstColumn="0" w:lastRowLastColumn="0"/>
            </w:pPr>
            <w:r w:rsidRPr="0065460C">
              <w:t>This parameter indicates whether the flash chip is running in descriptor mode.</w:t>
            </w:r>
            <w:r>
              <w:t xml:space="preserve"> </w:t>
            </w:r>
            <w:r w:rsidRPr="0065460C">
              <w:t>In descriptor mode, the flash chip is segmented into regions described by the FREG registers.</w:t>
            </w:r>
            <w:r>
              <w:t xml:space="preserve"> </w:t>
            </w:r>
            <w:r w:rsidRPr="0065460C">
              <w:t>In non-descriptor mode, the chip is considered to be one monolithic region.</w:t>
            </w:r>
            <w:r>
              <w:t xml:space="preserve"> </w:t>
            </w:r>
            <w:r w:rsidRPr="0065460C">
              <w:t>It is determined from a bit in the HSFS register.</w:t>
            </w:r>
          </w:p>
        </w:tc>
      </w:tr>
      <w:tr w:rsidR="00E12E9E" w:rsidRPr="002116AC" w14:paraId="779CF02A" w14:textId="77777777" w:rsidTr="007960D9">
        <w:trPr>
          <w:trHeight w:val="61"/>
        </w:trPr>
        <w:tc>
          <w:tcPr>
            <w:cnfStyle w:val="000010000000" w:firstRow="0" w:lastRow="0" w:firstColumn="0" w:lastColumn="0" w:oddVBand="1" w:evenVBand="0" w:oddHBand="0" w:evenHBand="0" w:firstRowFirstColumn="0" w:firstRowLastColumn="0" w:lastRowFirstColumn="0" w:lastRowLastColumn="0"/>
            <w:tcW w:w="3283" w:type="dxa"/>
          </w:tcPr>
          <w:p w14:paraId="484F385D" w14:textId="77777777" w:rsidR="00E12E9E" w:rsidRPr="00B451DE" w:rsidRDefault="00E12E9E" w:rsidP="007960D9">
            <w:pPr>
              <w:pStyle w:val="TableText"/>
            </w:pPr>
            <w:r w:rsidRPr="009C61F0">
              <w:t>BIOSWE_LOCK</w:t>
            </w:r>
          </w:p>
        </w:tc>
        <w:tc>
          <w:tcPr>
            <w:tcW w:w="6071" w:type="dxa"/>
          </w:tcPr>
          <w:p w14:paraId="22321D5B" w14:textId="77777777" w:rsidR="00E12E9E" w:rsidRPr="00B451DE" w:rsidRDefault="00E12E9E" w:rsidP="007960D9">
            <w:pPr>
              <w:pStyle w:val="TableText"/>
              <w:cnfStyle w:val="000000000000" w:firstRow="0" w:lastRow="0" w:firstColumn="0" w:lastColumn="0" w:oddVBand="0" w:evenVBand="0" w:oddHBand="0" w:evenHBand="0" w:firstRowFirstColumn="0" w:firstRowLastColumn="0" w:lastRowFirstColumn="0" w:lastRowLastColumn="0"/>
            </w:pPr>
            <w:r w:rsidRPr="005C5917">
              <w:t>When this is True, it indicates that the BIOSWE bit is disabled and locked</w:t>
            </w:r>
            <w:r>
              <w:t xml:space="preserve"> down by SMM mode. </w:t>
            </w:r>
            <w:r w:rsidRPr="005C5917">
              <w:t>This means that the BLE bit is set and SMM is blocking a</w:t>
            </w:r>
            <w:r>
              <w:t xml:space="preserve">ny attempts to turn on BIOSWE. </w:t>
            </w:r>
            <w:r w:rsidRPr="005C5917">
              <w:t>BIOSWE and BLE are found in the BIOS_CNTL register, which is described below.</w:t>
            </w:r>
          </w:p>
        </w:tc>
      </w:tr>
      <w:tr w:rsidR="00E12E9E" w:rsidRPr="002116AC" w14:paraId="40F92E4A"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283" w:type="dxa"/>
          </w:tcPr>
          <w:p w14:paraId="5AB67FBB" w14:textId="77777777" w:rsidR="00E12E9E" w:rsidRPr="009C61F0" w:rsidRDefault="00E12E9E" w:rsidP="007960D9">
            <w:pPr>
              <w:pStyle w:val="TableText"/>
            </w:pPr>
            <w:r w:rsidRPr="008C74B1">
              <w:t>FLASH_DESCRIPTOR_OVERRIDE</w:t>
            </w:r>
          </w:p>
        </w:tc>
        <w:tc>
          <w:tcPr>
            <w:tcW w:w="6071" w:type="dxa"/>
          </w:tcPr>
          <w:p w14:paraId="264F082B" w14:textId="77777777" w:rsidR="00E12E9E" w:rsidRPr="005C5917" w:rsidRDefault="00E12E9E" w:rsidP="007960D9">
            <w:pPr>
              <w:pStyle w:val="TableText"/>
              <w:cnfStyle w:val="000000100000" w:firstRow="0" w:lastRow="0" w:firstColumn="0" w:lastColumn="0" w:oddVBand="0" w:evenVBand="0" w:oddHBand="1" w:evenHBand="0" w:firstRowFirstColumn="0" w:firstRowLastColumn="0" w:lastRowFirstColumn="0" w:lastRowLastColumn="0"/>
            </w:pPr>
            <w:r w:rsidRPr="008C74B1">
              <w:t xml:space="preserve">This is true whenever the flash descriptor </w:t>
            </w:r>
            <w:r>
              <w:t xml:space="preserve">override is enabled. </w:t>
            </w:r>
            <w:r w:rsidRPr="008C74B1">
              <w:t>While this is enabled, the FLMSTR1 protections are overrid</w:t>
            </w:r>
            <w:r>
              <w:t xml:space="preserve">den with the FRAP protections. </w:t>
            </w:r>
            <w:r w:rsidRPr="008C74B1">
              <w:t xml:space="preserve">Note that this override is a physical pin </w:t>
            </w:r>
            <w:r>
              <w:t>that</w:t>
            </w:r>
            <w:r w:rsidRPr="008C74B1">
              <w:t xml:space="preserve"> overrides the FLMSTR1 protections and it cannot be set by software.</w:t>
            </w:r>
          </w:p>
        </w:tc>
      </w:tr>
      <w:tr w:rsidR="00E12E9E" w:rsidRPr="002116AC" w14:paraId="59EFCEEA"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283" w:type="dxa"/>
          </w:tcPr>
          <w:p w14:paraId="3271B077" w14:textId="77777777" w:rsidR="00E12E9E" w:rsidRPr="008C74B1" w:rsidRDefault="00E12E9E" w:rsidP="007960D9">
            <w:pPr>
              <w:pStyle w:val="TableText"/>
            </w:pPr>
            <w:proofErr w:type="spellStart"/>
            <w:r w:rsidRPr="000F542A">
              <w:t>PRx</w:t>
            </w:r>
            <w:proofErr w:type="spellEnd"/>
          </w:p>
        </w:tc>
        <w:tc>
          <w:tcPr>
            <w:tcW w:w="6071" w:type="dxa"/>
          </w:tcPr>
          <w:p w14:paraId="4E8B8811" w14:textId="77777777" w:rsidR="00E12E9E" w:rsidRPr="008C74B1" w:rsidRDefault="00E12E9E" w:rsidP="007960D9">
            <w:pPr>
              <w:pStyle w:val="TableText"/>
              <w:cnfStyle w:val="000000000000" w:firstRow="0" w:lastRow="0" w:firstColumn="0" w:lastColumn="0" w:oddVBand="0" w:evenVBand="0" w:oddHBand="0" w:evenHBand="0" w:firstRowFirstColumn="0" w:firstRowLastColumn="0" w:lastRowFirstColumn="0" w:lastRowLastColumn="0"/>
            </w:pPr>
            <w:r w:rsidRPr="000F542A">
              <w:t>These registers allow for hardware-enforced read or write protection of arbitr</w:t>
            </w:r>
            <w:r>
              <w:t xml:space="preserve">ary regions of the flash chip. </w:t>
            </w:r>
            <w:r w:rsidRPr="000F542A">
              <w:t>On ICH7-based chipsets, P</w:t>
            </w:r>
            <w:r>
              <w:t xml:space="preserve">R3 and PR4 are not applicable. </w:t>
            </w:r>
            <w:r w:rsidRPr="000F542A">
              <w:t>These registers are read-only when FLOCKDN is set.</w:t>
            </w:r>
          </w:p>
        </w:tc>
      </w:tr>
      <w:tr w:rsidR="00E12E9E" w:rsidRPr="002116AC" w14:paraId="15AF241D"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283" w:type="dxa"/>
          </w:tcPr>
          <w:p w14:paraId="5FE1BF92" w14:textId="77777777" w:rsidR="00E12E9E" w:rsidRPr="008C74B1" w:rsidRDefault="00E12E9E" w:rsidP="007960D9">
            <w:pPr>
              <w:pStyle w:val="TableText"/>
            </w:pPr>
            <w:r w:rsidRPr="000F542A">
              <w:t xml:space="preserve">PREOP, OPMENU, OPTYPE, UVSCC_ERASE, </w:t>
            </w:r>
            <w:r>
              <w:t xml:space="preserve">and </w:t>
            </w:r>
            <w:r w:rsidRPr="000F542A">
              <w:t>LVSCC_ERASE</w:t>
            </w:r>
          </w:p>
        </w:tc>
        <w:tc>
          <w:tcPr>
            <w:tcW w:w="6071" w:type="dxa"/>
          </w:tcPr>
          <w:p w14:paraId="727F38B3" w14:textId="77777777" w:rsidR="00E12E9E" w:rsidRPr="008C74B1" w:rsidRDefault="00E12E9E" w:rsidP="007960D9">
            <w:pPr>
              <w:pStyle w:val="TableText"/>
              <w:cnfStyle w:val="000000100000" w:firstRow="0" w:lastRow="0" w:firstColumn="0" w:lastColumn="0" w:oddVBand="0" w:evenVBand="0" w:oddHBand="1" w:evenHBand="0" w:firstRowFirstColumn="0" w:firstRowLastColumn="0" w:lastRowFirstColumn="0" w:lastRowLastColumn="0"/>
            </w:pPr>
            <w:r w:rsidRPr="008E6844">
              <w:t xml:space="preserve">Collectively, these registers specify the operations </w:t>
            </w:r>
            <w:r>
              <w:t>that</w:t>
            </w:r>
            <w:r w:rsidRPr="008E6844">
              <w:t xml:space="preserve"> may be performed on the flash chip using the SPI soft</w:t>
            </w:r>
            <w:r>
              <w:t xml:space="preserve">ware sequencing functionality. </w:t>
            </w:r>
            <w:r w:rsidRPr="008E6844">
              <w:t>These operations are various types</w:t>
            </w:r>
            <w:r>
              <w:t xml:space="preserve"> of read and write operations. </w:t>
            </w:r>
            <w:r w:rsidRPr="008E6844">
              <w:t>Flash chips in non-descriptor mode only support software sequencing, whereas flash chips in descriptor mode support both hardware sequencing and software sequencing functionality.  These registers are only interesting to us on (usually older) chips that are r</w:t>
            </w:r>
            <w:r>
              <w:t xml:space="preserve">unning in non-descriptor mode. </w:t>
            </w:r>
            <w:r w:rsidRPr="008E6844">
              <w:t xml:space="preserve">This is because the chip cannot be written if these registers do declare any write operations, therefore the register </w:t>
            </w:r>
            <w:r w:rsidRPr="006A3D01">
              <w:rPr>
                <w:i/>
              </w:rPr>
              <w:t>can</w:t>
            </w:r>
            <w:r w:rsidRPr="008E6844">
              <w:t xml:space="preserve"> provide w</w:t>
            </w:r>
            <w:r>
              <w:t xml:space="preserve">rite-protection functionality. </w:t>
            </w:r>
            <w:r w:rsidRPr="008E6844">
              <w:t xml:space="preserve">A chip operating in descriptor mode, however, will always have write operations available to use (barring any other </w:t>
            </w:r>
            <w:r>
              <w:t xml:space="preserve">write-protection mechanisms). </w:t>
            </w:r>
            <w:r w:rsidRPr="008E6844">
              <w:t>PREOP, OPMENU, and OPTYPE become read-only when FLOCKDN is set.</w:t>
            </w:r>
          </w:p>
        </w:tc>
      </w:tr>
      <w:tr w:rsidR="00E12E9E" w:rsidRPr="002116AC" w14:paraId="48AE68A4"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283" w:type="dxa"/>
          </w:tcPr>
          <w:p w14:paraId="7B093463" w14:textId="77777777" w:rsidR="00E12E9E" w:rsidRPr="000F542A" w:rsidRDefault="00E12E9E" w:rsidP="007960D9">
            <w:pPr>
              <w:pStyle w:val="TableText"/>
            </w:pPr>
            <w:r w:rsidRPr="008E6844">
              <w:t>FRAP</w:t>
            </w:r>
          </w:p>
        </w:tc>
        <w:tc>
          <w:tcPr>
            <w:tcW w:w="6071" w:type="dxa"/>
          </w:tcPr>
          <w:p w14:paraId="2B2BC196" w14:textId="77777777" w:rsidR="00E12E9E" w:rsidRPr="008E6844" w:rsidRDefault="00E12E9E" w:rsidP="007960D9">
            <w:pPr>
              <w:pStyle w:val="TableText"/>
              <w:cnfStyle w:val="000000000000" w:firstRow="0" w:lastRow="0" w:firstColumn="0" w:lastColumn="0" w:oddVBand="0" w:evenVBand="0" w:oddHBand="0" w:evenHBand="0" w:firstRowFirstColumn="0" w:firstRowLastColumn="0" w:lastRowFirstColumn="0" w:lastRowLastColumn="0"/>
            </w:pPr>
            <w:r w:rsidRPr="008E6844">
              <w:t xml:space="preserve">This register is only </w:t>
            </w:r>
            <w:r>
              <w:t xml:space="preserve">applicable in descriptor mode. </w:t>
            </w:r>
            <w:r w:rsidRPr="008E6844">
              <w:t>When FLASH_DESCRIPTOR_OVERRIDE is enabled, the permissions in FLMSTR1 are overridden by the permissions in this register.</w:t>
            </w:r>
          </w:p>
        </w:tc>
      </w:tr>
      <w:tr w:rsidR="00E12E9E" w:rsidRPr="002116AC" w14:paraId="709A82BD"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283" w:type="dxa"/>
          </w:tcPr>
          <w:p w14:paraId="65F12A8D" w14:textId="77777777" w:rsidR="00E12E9E" w:rsidRPr="008E6844" w:rsidRDefault="00E12E9E" w:rsidP="00D4269C">
            <w:pPr>
              <w:pStyle w:val="TableText"/>
            </w:pPr>
            <w:proofErr w:type="spellStart"/>
            <w:r w:rsidRPr="00BE61B6">
              <w:t>FLMSTRx</w:t>
            </w:r>
            <w:proofErr w:type="spellEnd"/>
          </w:p>
        </w:tc>
        <w:tc>
          <w:tcPr>
            <w:tcW w:w="6071" w:type="dxa"/>
          </w:tcPr>
          <w:p w14:paraId="6FFA4E4B" w14:textId="77777777" w:rsidR="00E12E9E" w:rsidRPr="008E6844" w:rsidRDefault="00E12E9E" w:rsidP="00D4269C">
            <w:pPr>
              <w:pStyle w:val="TableText"/>
              <w:cnfStyle w:val="000000100000" w:firstRow="0" w:lastRow="0" w:firstColumn="0" w:lastColumn="0" w:oddVBand="0" w:evenVBand="0" w:oddHBand="1" w:evenHBand="0" w:firstRowFirstColumn="0" w:firstRowLastColumn="0" w:lastRowFirstColumn="0" w:lastRowLastColumn="0"/>
            </w:pPr>
            <w:r w:rsidRPr="00BE61B6">
              <w:t xml:space="preserve">These registers are only </w:t>
            </w:r>
            <w:r>
              <w:t xml:space="preserve">applicable in descriptor mode. </w:t>
            </w:r>
            <w:r w:rsidRPr="00BE61B6">
              <w:t>There are three of these registers, one each f</w:t>
            </w:r>
            <w:r>
              <w:t>or flash regions 1, 2, and 3. T</w:t>
            </w:r>
            <w:r w:rsidRPr="00BE61B6">
              <w:t>he bits in these registers control the ability of code in these regions to read or writ</w:t>
            </w:r>
            <w:r>
              <w:t xml:space="preserve">e to any of the other regions. </w:t>
            </w:r>
            <w:r w:rsidRPr="00BE61B6">
              <w:t xml:space="preserve">Each of these registers provides enough bits to individually control readability and </w:t>
            </w:r>
            <w:proofErr w:type="spellStart"/>
            <w:r w:rsidRPr="00BE61B6">
              <w:t>writability</w:t>
            </w:r>
            <w:proofErr w:type="spellEnd"/>
            <w:r w:rsidRPr="00BE61B6">
              <w:t xml:space="preserve"> for each of the </w:t>
            </w:r>
            <w:r>
              <w:t xml:space="preserve">five regions. </w:t>
            </w:r>
            <w:r w:rsidRPr="00BE61B6">
              <w:t xml:space="preserve">FLMSTR1 specifies permissions for the Host CPU as well as </w:t>
            </w:r>
            <w:r w:rsidRPr="00BE61B6">
              <w:lastRenderedPageBreak/>
              <w:t>the BIOS.</w:t>
            </w:r>
          </w:p>
        </w:tc>
      </w:tr>
      <w:tr w:rsidR="00E12E9E" w:rsidRPr="002116AC" w14:paraId="58B5F793"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283" w:type="dxa"/>
          </w:tcPr>
          <w:p w14:paraId="72967149" w14:textId="77777777" w:rsidR="00E12E9E" w:rsidRPr="00BE61B6" w:rsidRDefault="00E12E9E" w:rsidP="00D4269C">
            <w:pPr>
              <w:pStyle w:val="TableText"/>
            </w:pPr>
            <w:r w:rsidRPr="00BE61B6">
              <w:lastRenderedPageBreak/>
              <w:t>BIOS_CNTL</w:t>
            </w:r>
          </w:p>
        </w:tc>
        <w:tc>
          <w:tcPr>
            <w:tcW w:w="6071" w:type="dxa"/>
          </w:tcPr>
          <w:p w14:paraId="1084FBA1" w14:textId="77777777" w:rsidR="00E12E9E" w:rsidRPr="00BE61B6" w:rsidRDefault="00E12E9E" w:rsidP="00D4269C">
            <w:pPr>
              <w:pStyle w:val="TableText"/>
              <w:cnfStyle w:val="000000000000" w:firstRow="0" w:lastRow="0" w:firstColumn="0" w:lastColumn="0" w:oddVBand="0" w:evenVBand="0" w:oddHBand="0" w:evenHBand="0" w:firstRowFirstColumn="0" w:firstRowLastColumn="0" w:lastRowFirstColumn="0" w:lastRowLastColumn="0"/>
            </w:pPr>
            <w:r w:rsidRPr="00BE61B6">
              <w:t xml:space="preserve">This contains the BIOSWE and BLE bits </w:t>
            </w:r>
            <w:r>
              <w:t>that</w:t>
            </w:r>
            <w:r w:rsidRPr="00BE61B6">
              <w:t xml:space="preserve"> are used to determine and protect </w:t>
            </w:r>
            <w:proofErr w:type="spellStart"/>
            <w:r w:rsidRPr="00BE61B6">
              <w:t>writability</w:t>
            </w:r>
            <w:proofErr w:type="spellEnd"/>
            <w:r w:rsidRPr="00BE61B6">
              <w:t xml:space="preserve"> of the entire flash chip.  BIOSWE enables </w:t>
            </w:r>
            <w:proofErr w:type="spellStart"/>
            <w:r w:rsidRPr="00BE61B6">
              <w:t>writability</w:t>
            </w:r>
            <w:proofErr w:type="spellEnd"/>
            <w:r w:rsidRPr="00BE61B6">
              <w:t xml:space="preserve"> to the flash chip.  When BLE is set, then SMM receives an interrupt whenever there is an attempt to enable BIOSWE, and SMM then has the ability to block the change (this is up to the vendor </w:t>
            </w:r>
            <w:r>
              <w:t>who</w:t>
            </w:r>
            <w:r w:rsidRPr="00BE61B6">
              <w:t xml:space="preserve"> provides the SMM code).</w:t>
            </w:r>
          </w:p>
        </w:tc>
      </w:tr>
      <w:tr w:rsidR="00E12E9E" w:rsidRPr="002116AC" w14:paraId="5451A39A"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283" w:type="dxa"/>
          </w:tcPr>
          <w:p w14:paraId="57E7A30F" w14:textId="77777777" w:rsidR="00E12E9E" w:rsidRPr="00BE61B6" w:rsidRDefault="00E12E9E" w:rsidP="007960D9">
            <w:pPr>
              <w:pStyle w:val="TableText"/>
            </w:pPr>
            <w:r>
              <w:t>FLASH_CHIP_SIZE</w:t>
            </w:r>
          </w:p>
        </w:tc>
        <w:tc>
          <w:tcPr>
            <w:tcW w:w="6071" w:type="dxa"/>
          </w:tcPr>
          <w:p w14:paraId="6C675C6D" w14:textId="77777777" w:rsidR="00E12E9E" w:rsidRPr="00BE61B6" w:rsidRDefault="00E12E9E" w:rsidP="007960D9">
            <w:pPr>
              <w:pStyle w:val="TableText"/>
              <w:cnfStyle w:val="000000100000" w:firstRow="0" w:lastRow="0" w:firstColumn="0" w:lastColumn="0" w:oddVBand="0" w:evenVBand="0" w:oddHBand="1" w:evenHBand="0" w:firstRowFirstColumn="0" w:firstRowLastColumn="0" w:lastRowFirstColumn="0" w:lastRowLastColumn="0"/>
            </w:pPr>
            <w:r>
              <w:t xml:space="preserve">This is the size of the flash </w:t>
            </w:r>
            <w:proofErr w:type="gramStart"/>
            <w:r>
              <w:t>chip which</w:t>
            </w:r>
            <w:proofErr w:type="gramEnd"/>
            <w:r>
              <w:t xml:space="preserve"> contains the BIOS.</w:t>
            </w:r>
          </w:p>
        </w:tc>
      </w:tr>
    </w:tbl>
    <w:p w14:paraId="16EF2A43" w14:textId="77777777" w:rsidR="001C01AA" w:rsidRDefault="001C01AA" w:rsidP="001C01AA"/>
    <w:p w14:paraId="3A415E23" w14:textId="7C41FC27" w:rsidR="001C01AA" w:rsidRPr="001C01AA" w:rsidRDefault="001C01AA" w:rsidP="001C01AA">
      <w:pPr>
        <w:pStyle w:val="Heading7"/>
        <w:numPr>
          <w:ilvl w:val="6"/>
          <w:numId w:val="1"/>
        </w:numPr>
      </w:pPr>
      <w:bookmarkStart w:id="31" w:name="_Toc370393402"/>
      <w:bookmarkStart w:id="32" w:name="_Toc276564790"/>
      <w:r>
        <w:t>SMM Information</w:t>
      </w:r>
      <w:bookmarkEnd w:id="31"/>
      <w:bookmarkEnd w:id="32"/>
    </w:p>
    <w:p w14:paraId="552939AA" w14:textId="4058E3DA" w:rsidR="00BF0CFA" w:rsidRDefault="00D0276C" w:rsidP="00B947B1">
      <w:pPr>
        <w:pStyle w:val="BodyText"/>
      </w:pPr>
      <w:bookmarkStart w:id="33" w:name="_Toc231609317"/>
      <w:r>
        <w:t xml:space="preserve">There are three potential physical memory regions that can to be used as SMM RAM (SMRAM).  These are the compatibility segment (CSEG), high memory segment (HSEG), and top of memory segment (TSEG). The enabled regions are determined by reading the SMRAMC and ESMRAMC registers.  SMM runs at a higher privilege level than even ring 0 and so these regions should be protected from reads and writes when the CPU is not running in SMM mode.  </w:t>
      </w:r>
      <w:proofErr w:type="gramStart"/>
      <w:r>
        <w:t>These protections are provided by setting the D_LCK bit and using the SMRR registers</w:t>
      </w:r>
      <w:proofErr w:type="gramEnd"/>
      <w:r>
        <w:t>.  Due to caching features on modern CPUs, the SMRAM may be vulnerable even if D_LCK protections are enabled (e.g. through CPU cache poisoning</w:t>
      </w:r>
      <w:r>
        <w:rPr>
          <w:rStyle w:val="FootnoteReference"/>
        </w:rPr>
        <w:footnoteReference w:id="3"/>
      </w:r>
      <w:r>
        <w:t>).  Therefore the SMRR registers should be used, if they are available, to lock down the entire SMRAM region.  The implementation of the SMRR registers in the CPU, as opposed to the chipset, allows caching vulnerabilities to be mitigated.</w:t>
      </w:r>
    </w:p>
    <w:p w14:paraId="0A736426" w14:textId="77777777" w:rsidR="00C46DAD" w:rsidRPr="00BF0CFA" w:rsidRDefault="00C46DAD" w:rsidP="00B947B1">
      <w:pPr>
        <w:pStyle w:val="BodyText"/>
      </w:pPr>
    </w:p>
    <w:p w14:paraId="0FF49D95" w14:textId="419DC838" w:rsidR="00846971" w:rsidRDefault="00BF0CFA" w:rsidP="00846971">
      <w:pPr>
        <w:pStyle w:val="Caption"/>
      </w:pPr>
      <w:r>
        <w:t>Table B</w:t>
      </w:r>
      <w:r w:rsidR="00846971">
        <w:t>-</w:t>
      </w:r>
      <w:fldSimple w:instr=" SEQ Table_A \* ARABIC ">
        <w:r w:rsidR="00846971">
          <w:rPr>
            <w:noProof/>
          </w:rPr>
          <w:t>3</w:t>
        </w:r>
      </w:fldSimple>
      <w:r w:rsidR="00846971">
        <w:t>. SMRAM Access Control Information</w:t>
      </w:r>
      <w:bookmarkEnd w:id="33"/>
    </w:p>
    <w:tbl>
      <w:tblPr>
        <w:tblStyle w:val="LightList-Accent12"/>
        <w:tblW w:w="9354" w:type="dxa"/>
        <w:tblLook w:val="0020" w:firstRow="1" w:lastRow="0" w:firstColumn="0" w:lastColumn="0" w:noHBand="0" w:noVBand="0"/>
      </w:tblPr>
      <w:tblGrid>
        <w:gridCol w:w="2178"/>
        <w:gridCol w:w="7176"/>
      </w:tblGrid>
      <w:tr w:rsidR="00846971" w:rsidRPr="002116AC" w14:paraId="6AABDE09" w14:textId="77777777" w:rsidTr="00CF31A7">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2178" w:type="dxa"/>
          </w:tcPr>
          <w:p w14:paraId="364E0810" w14:textId="77777777" w:rsidR="00846971" w:rsidRDefault="00846971" w:rsidP="00CF31A7">
            <w:pPr>
              <w:pStyle w:val="TableTextHeading"/>
            </w:pPr>
            <w:r>
              <w:t>Field Name</w:t>
            </w:r>
            <w:r w:rsidRPr="003C2A68">
              <w:t xml:space="preserve"> </w:t>
            </w:r>
          </w:p>
        </w:tc>
        <w:tc>
          <w:tcPr>
            <w:tcW w:w="7176" w:type="dxa"/>
          </w:tcPr>
          <w:p w14:paraId="6A982AB9" w14:textId="77777777" w:rsidR="00846971" w:rsidRDefault="00846971" w:rsidP="00CF31A7">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846971" w:rsidRPr="002116AC" w14:paraId="5EA35D2A" w14:textId="77777777" w:rsidTr="00CF31A7">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2178" w:type="dxa"/>
          </w:tcPr>
          <w:p w14:paraId="5E71EF83" w14:textId="77777777" w:rsidR="00846971" w:rsidRPr="00B451DE" w:rsidRDefault="00846971" w:rsidP="00CF31A7">
            <w:pPr>
              <w:pStyle w:val="TableText"/>
            </w:pPr>
            <w:r w:rsidRPr="004C55FE">
              <w:t>SMRAMC</w:t>
            </w:r>
          </w:p>
        </w:tc>
        <w:tc>
          <w:tcPr>
            <w:tcW w:w="7176" w:type="dxa"/>
          </w:tcPr>
          <w:p w14:paraId="53FE522D" w14:textId="77777777" w:rsidR="00846971" w:rsidRPr="00B451DE" w:rsidRDefault="00846971" w:rsidP="00CF31A7">
            <w:pPr>
              <w:pStyle w:val="TableText"/>
              <w:cnfStyle w:val="000000100000" w:firstRow="0" w:lastRow="0" w:firstColumn="0" w:lastColumn="0" w:oddVBand="0" w:evenVBand="0" w:oddHBand="1" w:evenHBand="0" w:firstRowFirstColumn="0" w:firstRowLastColumn="0" w:lastRowFirstColumn="0" w:lastRowLastColumn="0"/>
            </w:pPr>
            <w:r w:rsidRPr="00354A1A">
              <w:t>This register allows SMRAM to be enabled.  It also features the D_LCK bit.  When set, reads and writes to the SMRAM regions are blocked by the chipset.  In addition, most of SMRAMC and ESMRAMC become read-only when D_LCK is set, and D_LCK can only be cleared again by a system reset.</w:t>
            </w:r>
          </w:p>
        </w:tc>
      </w:tr>
      <w:tr w:rsidR="00846971" w:rsidRPr="002116AC" w14:paraId="24AAA8F4" w14:textId="77777777" w:rsidTr="00CF31A7">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3C3A05C6" w14:textId="77777777" w:rsidR="00846971" w:rsidRPr="00B451DE" w:rsidRDefault="00846971" w:rsidP="00CF31A7">
            <w:pPr>
              <w:pStyle w:val="TableText"/>
            </w:pPr>
            <w:r w:rsidRPr="004C55FE">
              <w:t>ESMRAMC</w:t>
            </w:r>
          </w:p>
        </w:tc>
        <w:tc>
          <w:tcPr>
            <w:tcW w:w="7176" w:type="dxa"/>
          </w:tcPr>
          <w:p w14:paraId="18FC5DE4" w14:textId="77777777" w:rsidR="00846971" w:rsidRPr="00B451DE" w:rsidRDefault="00846971" w:rsidP="00CF31A7">
            <w:pPr>
              <w:pStyle w:val="TableText"/>
              <w:cnfStyle w:val="000000000000" w:firstRow="0" w:lastRow="0" w:firstColumn="0" w:lastColumn="0" w:oddVBand="0" w:evenVBand="0" w:oddHBand="0" w:evenHBand="0" w:firstRowFirstColumn="0" w:firstRowLastColumn="0" w:lastRowFirstColumn="0" w:lastRowLastColumn="0"/>
            </w:pPr>
            <w:r w:rsidRPr="00354A1A">
              <w:t xml:space="preserve">This register allows HSEG, TSEG, or both to be enabled.  When HSEG is enabled, CSEG is effectively disabled by the chipset because HSEG memory addresses map to the same DRAM region that CSEG would have mapped to.  This register also features the </w:t>
            </w:r>
            <w:proofErr w:type="gramStart"/>
            <w:r w:rsidRPr="00354A1A">
              <w:t>bits which</w:t>
            </w:r>
            <w:proofErr w:type="gramEnd"/>
            <w:r w:rsidRPr="00354A1A">
              <w:t xml:space="preserve"> can be set to enable caching of HSEG and TSEG.  </w:t>
            </w:r>
            <w:proofErr w:type="spellStart"/>
            <w:r w:rsidRPr="00354A1A">
              <w:t>Cacheability</w:t>
            </w:r>
            <w:proofErr w:type="spellEnd"/>
            <w:r w:rsidRPr="00354A1A">
              <w:t xml:space="preserve"> of HSEG is the advantage of using it rather than CSEG.</w:t>
            </w:r>
          </w:p>
        </w:tc>
      </w:tr>
      <w:tr w:rsidR="00846971" w:rsidRPr="002116AC" w14:paraId="36105496" w14:textId="77777777" w:rsidTr="00CF31A7">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42206A2A" w14:textId="77777777" w:rsidR="00846971" w:rsidRPr="00B451DE" w:rsidRDefault="00846971" w:rsidP="00CF31A7">
            <w:pPr>
              <w:pStyle w:val="TableText"/>
            </w:pPr>
            <w:r w:rsidRPr="00376747">
              <w:t>SMRR_PHYSMASK, SMRR_PHYSBASE</w:t>
            </w:r>
          </w:p>
        </w:tc>
        <w:tc>
          <w:tcPr>
            <w:tcW w:w="7176" w:type="dxa"/>
          </w:tcPr>
          <w:p w14:paraId="709598B5" w14:textId="758C5570" w:rsidR="00846971" w:rsidRPr="00B451DE" w:rsidRDefault="00846971" w:rsidP="00FB1F9C">
            <w:pPr>
              <w:pStyle w:val="TableText"/>
              <w:cnfStyle w:val="000000100000" w:firstRow="0" w:lastRow="0" w:firstColumn="0" w:lastColumn="0" w:oddVBand="0" w:evenVBand="0" w:oddHBand="1" w:evenHBand="0" w:firstRowFirstColumn="0" w:firstRowLastColumn="0" w:lastRowFirstColumn="0" w:lastRowLastColumn="0"/>
            </w:pPr>
            <w:r w:rsidRPr="00354A1A">
              <w:t>These registers combined specify a single contiguous region of physical memory</w:t>
            </w:r>
            <w:r w:rsidR="00FB1F9C">
              <w:t>,</w:t>
            </w:r>
            <w:r w:rsidRPr="00354A1A">
              <w:t xml:space="preserve"> which is only readable and writable in SMM mode.  They also specify </w:t>
            </w:r>
            <w:proofErr w:type="spellStart"/>
            <w:r w:rsidRPr="00354A1A">
              <w:t>cacheability</w:t>
            </w:r>
            <w:proofErr w:type="spellEnd"/>
            <w:r w:rsidRPr="00354A1A">
              <w:t xml:space="preserve"> options</w:t>
            </w:r>
            <w:r w:rsidR="00FB1F9C">
              <w:t>,</w:t>
            </w:r>
            <w:r w:rsidRPr="00354A1A">
              <w:t xml:space="preserve"> which override any other system caching settings.  These registers are only writable in SMM mode.</w:t>
            </w:r>
          </w:p>
        </w:tc>
      </w:tr>
      <w:tr w:rsidR="00EA36DB" w:rsidRPr="002116AC" w14:paraId="4FDAF28D" w14:textId="77777777" w:rsidTr="00CF31A7">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44E10101" w14:textId="685DBB6C" w:rsidR="00EA36DB" w:rsidRPr="00376747" w:rsidRDefault="00EA36DB" w:rsidP="00CF31A7">
            <w:pPr>
              <w:pStyle w:val="TableText"/>
            </w:pPr>
            <w:r>
              <w:t>SMRR_SUPPORTED</w:t>
            </w:r>
          </w:p>
        </w:tc>
        <w:tc>
          <w:tcPr>
            <w:tcW w:w="7176" w:type="dxa"/>
          </w:tcPr>
          <w:p w14:paraId="06F06838" w14:textId="5DDBED34" w:rsidR="00EA36DB" w:rsidRPr="00354A1A" w:rsidRDefault="00EA36DB" w:rsidP="00FB1F9C">
            <w:pPr>
              <w:pStyle w:val="TableText"/>
              <w:cnfStyle w:val="000000000000" w:firstRow="0" w:lastRow="0" w:firstColumn="0" w:lastColumn="0" w:oddVBand="0" w:evenVBand="0" w:oddHBand="0" w:evenHBand="0" w:firstRowFirstColumn="0" w:firstRowLastColumn="0" w:lastRowFirstColumn="0" w:lastRowLastColumn="0"/>
            </w:pPr>
            <w:r>
              <w:t xml:space="preserve">Indicates whether this machine supports System Management Range </w:t>
            </w:r>
            <w:r w:rsidR="00FB1F9C">
              <w:t>Registers</w:t>
            </w:r>
            <w:r>
              <w:t>.  If this is False, then the SMRR_PHYSMASK and SMRR_PHYSBASE field values are meaningless.</w:t>
            </w:r>
          </w:p>
        </w:tc>
      </w:tr>
      <w:tr w:rsidR="00FB1F9C" w:rsidRPr="002116AC" w14:paraId="3E8F5C34" w14:textId="77777777" w:rsidTr="00CF31A7">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2178" w:type="dxa"/>
          </w:tcPr>
          <w:p w14:paraId="14747F31" w14:textId="1CD11CB8" w:rsidR="00FB1F9C" w:rsidRDefault="00FB1F9C" w:rsidP="00CF31A7">
            <w:pPr>
              <w:pStyle w:val="TableText"/>
            </w:pPr>
            <w:r>
              <w:t>SMI_EN</w:t>
            </w:r>
          </w:p>
        </w:tc>
        <w:tc>
          <w:tcPr>
            <w:tcW w:w="7176" w:type="dxa"/>
          </w:tcPr>
          <w:p w14:paraId="5440371E" w14:textId="3CA20E6F" w:rsidR="00FB1F9C" w:rsidRDefault="00811E53" w:rsidP="00811E53">
            <w:pPr>
              <w:pStyle w:val="TableText"/>
              <w:cnfStyle w:val="000000100000" w:firstRow="0" w:lastRow="0" w:firstColumn="0" w:lastColumn="0" w:oddVBand="0" w:evenVBand="0" w:oddHBand="1" w:evenHBand="0" w:firstRowFirstColumn="0" w:firstRowLastColumn="0" w:lastRowFirstColumn="0" w:lastRowLastColumn="0"/>
            </w:pPr>
            <w:r>
              <w:t>There are many different types of events that can generate SMIs.  This register allows for disabling/enabling different types of SMIs.  The bit of this register that we are particularly interested in is the</w:t>
            </w:r>
            <w:r w:rsidR="008F3F7E">
              <w:t xml:space="preserve"> </w:t>
            </w:r>
            <w:r>
              <w:t>GBL_SMI_EN bit.  This bit gives the capability to disable all types of SMIs.</w:t>
            </w:r>
          </w:p>
        </w:tc>
      </w:tr>
      <w:tr w:rsidR="00811E53" w:rsidRPr="002116AC" w14:paraId="644C3FB3" w14:textId="77777777" w:rsidTr="00CF31A7">
        <w:trPr>
          <w:trHeight w:val="257"/>
        </w:trPr>
        <w:tc>
          <w:tcPr>
            <w:cnfStyle w:val="000010000000" w:firstRow="0" w:lastRow="0" w:firstColumn="0" w:lastColumn="0" w:oddVBand="1" w:evenVBand="0" w:oddHBand="0" w:evenHBand="0" w:firstRowFirstColumn="0" w:firstRowLastColumn="0" w:lastRowFirstColumn="0" w:lastRowLastColumn="0"/>
            <w:tcW w:w="2178" w:type="dxa"/>
          </w:tcPr>
          <w:p w14:paraId="2C2F6DCA" w14:textId="5C34B541" w:rsidR="00811E53" w:rsidRDefault="00811E53" w:rsidP="00CF31A7">
            <w:pPr>
              <w:pStyle w:val="TableText"/>
            </w:pPr>
            <w:r>
              <w:t>GEN_PMCON_1</w:t>
            </w:r>
          </w:p>
        </w:tc>
        <w:tc>
          <w:tcPr>
            <w:tcW w:w="7176" w:type="dxa"/>
          </w:tcPr>
          <w:p w14:paraId="32939F1F" w14:textId="6D1A68C9" w:rsidR="00811E53" w:rsidRDefault="00811E53" w:rsidP="00811E53">
            <w:pPr>
              <w:pStyle w:val="TableText"/>
              <w:cnfStyle w:val="000000000000" w:firstRow="0" w:lastRow="0" w:firstColumn="0" w:lastColumn="0" w:oddVBand="0" w:evenVBand="0" w:oddHBand="0" w:evenHBand="0" w:firstRowFirstColumn="0" w:firstRowLastColumn="0" w:lastRowFirstColumn="0" w:lastRowLastColumn="0"/>
            </w:pPr>
            <w:r>
              <w:t>This register contains the SMI_LOCK bit, which is used to lock down the GBL_SMI_EN bit in the SMI_EN register.</w:t>
            </w:r>
          </w:p>
        </w:tc>
      </w:tr>
    </w:tbl>
    <w:p w14:paraId="2E85402F" w14:textId="77777777" w:rsidR="00BA2B51" w:rsidRPr="001C01AA" w:rsidRDefault="00A227B3" w:rsidP="00BA2B51">
      <w:pPr>
        <w:pStyle w:val="Heading7"/>
        <w:numPr>
          <w:ilvl w:val="6"/>
          <w:numId w:val="1"/>
        </w:numPr>
      </w:pPr>
      <w:r>
        <w:br w:type="page"/>
      </w:r>
      <w:bookmarkStart w:id="34" w:name="_Toc267932272"/>
      <w:bookmarkStart w:id="35" w:name="_Toc276564791"/>
      <w:r w:rsidR="00BA2B51">
        <w:lastRenderedPageBreak/>
        <w:t>Trusted Computing Information</w:t>
      </w:r>
      <w:bookmarkEnd w:id="34"/>
      <w:bookmarkEnd w:id="35"/>
    </w:p>
    <w:p w14:paraId="48FC1FE5" w14:textId="77777777" w:rsidR="00BA2B51" w:rsidRDefault="00BA2B51" w:rsidP="00BA2B51">
      <w:pPr>
        <w:pStyle w:val="BodyText"/>
      </w:pPr>
      <w:r>
        <w:t>Copernicus 1 is a “best effort” system for BIOS inspection. It is possible for attackers at a variety of vantage points to subvert Copernicus’ measurement, just as it is possible against all other currently deployed security software. By contrast, Copernicus 2 utilizes Intel Trusted Execution Technology (TXT) in order to provide measurements that are resistant to tampering by a wide range of adversaries. All high-end Intel chips support TXT, but some low-end ones do not. Therefore the following information is to check whether the system will support TXT. Additionally, when the chip supports TXT it is often configured to be off by default, and must be explicitly turned on in the BIOS configuration. The information will indicate whether the TXT support is both present and turned on.</w:t>
      </w:r>
    </w:p>
    <w:p w14:paraId="0B605F59" w14:textId="77777777" w:rsidR="00BA2B51" w:rsidRDefault="00BA2B51" w:rsidP="00BA2B51">
      <w:pPr>
        <w:pStyle w:val="BodyText"/>
      </w:pPr>
      <w:r>
        <w:t>TXT requires the presence of an activated Trusted Platform Module (TPM). Any system that has a BIOS option to enable TXT will also have a BIOS option to enable the TPM. Often this will be split into two options for the TPM being enabled, and the TPM being activated. Often you will need to first enable the TPM, then reboot, and activate it. Once the TPM is enabled &amp; activated, and TXT is supported and activated, Copernicus 2 can potentially be used on the system. (Note: some older systems, which ostensibly support TXT, have bugs that prevent it from working. We are creating a list of such systems as we find them.)</w:t>
      </w:r>
    </w:p>
    <w:p w14:paraId="0B3693EE" w14:textId="77777777" w:rsidR="00BA2B51" w:rsidRPr="00BF0CFA" w:rsidRDefault="00BA2B51" w:rsidP="00BA2B51">
      <w:pPr>
        <w:pStyle w:val="BodyText"/>
      </w:pPr>
    </w:p>
    <w:p w14:paraId="47D5C696" w14:textId="77777777" w:rsidR="00BA2B51" w:rsidRDefault="00BA2B51" w:rsidP="00BA2B51">
      <w:pPr>
        <w:pStyle w:val="Caption"/>
      </w:pPr>
      <w:bookmarkStart w:id="36" w:name="_Toc250998113"/>
      <w:r>
        <w:t>Table B-</w:t>
      </w:r>
      <w:fldSimple w:instr=" SEQ Table_A \* ARABIC ">
        <w:r>
          <w:rPr>
            <w:noProof/>
          </w:rPr>
          <w:t>4</w:t>
        </w:r>
      </w:fldSimple>
      <w:r>
        <w:t>. Trusted Computing Information</w:t>
      </w:r>
      <w:bookmarkEnd w:id="36"/>
    </w:p>
    <w:tbl>
      <w:tblPr>
        <w:tblStyle w:val="LightList-Accent12"/>
        <w:tblW w:w="9354" w:type="dxa"/>
        <w:tblLook w:val="0020" w:firstRow="1" w:lastRow="0" w:firstColumn="0" w:lastColumn="0" w:noHBand="0" w:noVBand="0"/>
      </w:tblPr>
      <w:tblGrid>
        <w:gridCol w:w="3194"/>
        <w:gridCol w:w="6160"/>
      </w:tblGrid>
      <w:tr w:rsidR="00BA2B51" w:rsidRPr="002116AC" w14:paraId="199478D3" w14:textId="77777777" w:rsidTr="007960D9">
        <w:trPr>
          <w:cnfStyle w:val="100000000000" w:firstRow="1" w:lastRow="0" w:firstColumn="0" w:lastColumn="0" w:oddVBand="0" w:evenVBand="0" w:oddHBand="0" w:evenHBand="0"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3194" w:type="dxa"/>
          </w:tcPr>
          <w:p w14:paraId="6F303A03" w14:textId="77777777" w:rsidR="00BA2B51" w:rsidRDefault="00BA2B51" w:rsidP="007960D9">
            <w:pPr>
              <w:pStyle w:val="TableTextHeading"/>
            </w:pPr>
            <w:r>
              <w:t>Field Name</w:t>
            </w:r>
            <w:r w:rsidRPr="003C2A68">
              <w:t xml:space="preserve"> </w:t>
            </w:r>
          </w:p>
        </w:tc>
        <w:tc>
          <w:tcPr>
            <w:tcW w:w="6160" w:type="dxa"/>
          </w:tcPr>
          <w:p w14:paraId="282E76E8" w14:textId="77777777" w:rsidR="00BA2B51" w:rsidRDefault="00BA2B51" w:rsidP="007960D9">
            <w:pPr>
              <w:pStyle w:val="TableTextHeading"/>
              <w:cnfStyle w:val="100000000000" w:firstRow="1" w:lastRow="0" w:firstColumn="0" w:lastColumn="0" w:oddVBand="0" w:evenVBand="0" w:oddHBand="0" w:evenHBand="0" w:firstRowFirstColumn="0" w:firstRowLastColumn="0" w:lastRowFirstColumn="0" w:lastRowLastColumn="0"/>
            </w:pPr>
            <w:r>
              <w:t>Field Description</w:t>
            </w:r>
            <w:r w:rsidRPr="003C2A68">
              <w:t xml:space="preserve"> </w:t>
            </w:r>
          </w:p>
        </w:tc>
      </w:tr>
      <w:tr w:rsidR="00BA2B51" w:rsidRPr="002116AC" w14:paraId="077B175D" w14:textId="77777777" w:rsidTr="007960D9">
        <w:trPr>
          <w:cnfStyle w:val="000000100000" w:firstRow="0" w:lastRow="0" w:firstColumn="0" w:lastColumn="0" w:oddVBand="0" w:evenVBand="0" w:oddHBand="1" w:evenHBand="0" w:firstRowFirstColumn="0" w:firstRowLastColumn="0" w:lastRowFirstColumn="0" w:lastRowLastColumn="0"/>
          <w:trHeight w:val="243"/>
        </w:trPr>
        <w:tc>
          <w:tcPr>
            <w:cnfStyle w:val="000010000000" w:firstRow="0" w:lastRow="0" w:firstColumn="0" w:lastColumn="0" w:oddVBand="1" w:evenVBand="0" w:oddHBand="0" w:evenHBand="0" w:firstRowFirstColumn="0" w:firstRowLastColumn="0" w:lastRowFirstColumn="0" w:lastRowLastColumn="0"/>
            <w:tcW w:w="3194" w:type="dxa"/>
          </w:tcPr>
          <w:p w14:paraId="6FEC089F" w14:textId="77777777" w:rsidR="00BA2B51" w:rsidRPr="00B451DE" w:rsidRDefault="00BA2B51" w:rsidP="007960D9">
            <w:pPr>
              <w:pStyle w:val="TableText"/>
            </w:pPr>
            <w:r>
              <w:t>CPUID_1_ECX</w:t>
            </w:r>
          </w:p>
        </w:tc>
        <w:tc>
          <w:tcPr>
            <w:tcW w:w="6160" w:type="dxa"/>
          </w:tcPr>
          <w:p w14:paraId="4D13B106" w14:textId="77777777" w:rsidR="00BA2B51" w:rsidRPr="00B451DE" w:rsidRDefault="00BA2B51" w:rsidP="007960D9">
            <w:pPr>
              <w:pStyle w:val="TableText"/>
              <w:cnfStyle w:val="000000100000" w:firstRow="0" w:lastRow="0" w:firstColumn="0" w:lastColumn="0" w:oddVBand="0" w:evenVBand="0" w:oddHBand="1" w:evenHBand="0" w:firstRowFirstColumn="0" w:firstRowLastColumn="0" w:lastRowFirstColumn="0" w:lastRowLastColumn="0"/>
            </w:pPr>
            <w:r>
              <w:t>The Intel “CPUID” instruction can query information about the CPU. In this case we return the value of register ECX when CPUID is called with register EAX set to 1. Bit 6 of this field indicates support for “Safer Mode Extensions” (SMX), which is a term for the TXT instruction set.</w:t>
            </w:r>
          </w:p>
        </w:tc>
      </w:tr>
      <w:tr w:rsidR="00BA2B51" w:rsidRPr="002116AC" w14:paraId="5C02A0AE"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194" w:type="dxa"/>
          </w:tcPr>
          <w:p w14:paraId="183BF8A5" w14:textId="77777777" w:rsidR="00BA2B51" w:rsidRPr="00B451DE" w:rsidRDefault="00BA2B51" w:rsidP="007960D9">
            <w:pPr>
              <w:pStyle w:val="TableText"/>
            </w:pPr>
            <w:r>
              <w:t>IA32_FEATURE_CONTROL_MSR</w:t>
            </w:r>
          </w:p>
        </w:tc>
        <w:tc>
          <w:tcPr>
            <w:tcW w:w="6160" w:type="dxa"/>
          </w:tcPr>
          <w:p w14:paraId="4FBE8BB6" w14:textId="77777777" w:rsidR="00BA2B51" w:rsidRPr="00B451DE" w:rsidRDefault="00BA2B51" w:rsidP="007960D9">
            <w:pPr>
              <w:pStyle w:val="TableText"/>
              <w:cnfStyle w:val="000000000000" w:firstRow="0" w:lastRow="0" w:firstColumn="0" w:lastColumn="0" w:oddVBand="0" w:evenVBand="0" w:oddHBand="0" w:evenHBand="0" w:firstRowFirstColumn="0" w:firstRowLastColumn="0" w:lastRowFirstColumn="0" w:lastRowLastColumn="0"/>
            </w:pPr>
            <w:r>
              <w:t>This is Intel Model Specific Register (MSR) number 0x3A. Bit 15 indicates whether the TXT “SENTER” instruction necessary to start TXT is available. Bits 14:8 indicate support for sub-capabilities of SENTER.</w:t>
            </w:r>
          </w:p>
        </w:tc>
      </w:tr>
      <w:tr w:rsidR="00BA2B51" w:rsidRPr="002116AC" w14:paraId="7A33F30C"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194" w:type="dxa"/>
          </w:tcPr>
          <w:p w14:paraId="6BDB0BB3" w14:textId="77777777" w:rsidR="00BA2B51" w:rsidRPr="00B451DE" w:rsidRDefault="00BA2B51" w:rsidP="007960D9">
            <w:pPr>
              <w:pStyle w:val="TableText"/>
            </w:pPr>
            <w:r>
              <w:t>TPM_PRESENT</w:t>
            </w:r>
          </w:p>
        </w:tc>
        <w:tc>
          <w:tcPr>
            <w:tcW w:w="6160" w:type="dxa"/>
          </w:tcPr>
          <w:p w14:paraId="4D5CBFB9" w14:textId="77777777" w:rsidR="00BA2B51" w:rsidRPr="00B451DE" w:rsidRDefault="00BA2B51" w:rsidP="007960D9">
            <w:pPr>
              <w:pStyle w:val="TableText"/>
              <w:cnfStyle w:val="000000100000" w:firstRow="0" w:lastRow="0" w:firstColumn="0" w:lastColumn="0" w:oddVBand="0" w:evenVBand="0" w:oddHBand="1" w:evenHBand="0" w:firstRowFirstColumn="0" w:firstRowLastColumn="0" w:lastRowFirstColumn="0" w:lastRowLastColumn="0"/>
            </w:pPr>
            <w:r>
              <w:t>Indicates if any TPM was found on the system</w:t>
            </w:r>
          </w:p>
        </w:tc>
      </w:tr>
      <w:tr w:rsidR="00BA2B51" w:rsidRPr="002116AC" w14:paraId="2967A178"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194" w:type="dxa"/>
          </w:tcPr>
          <w:p w14:paraId="36000135" w14:textId="77777777" w:rsidR="00BA2B51" w:rsidRPr="00376747" w:rsidRDefault="00BA2B51" w:rsidP="007960D9">
            <w:pPr>
              <w:pStyle w:val="TableText"/>
            </w:pPr>
            <w:r>
              <w:t>TPM_ENABLED</w:t>
            </w:r>
          </w:p>
        </w:tc>
        <w:tc>
          <w:tcPr>
            <w:tcW w:w="6160" w:type="dxa"/>
          </w:tcPr>
          <w:p w14:paraId="393B0CD2" w14:textId="77777777" w:rsidR="00BA2B51" w:rsidRPr="00354A1A" w:rsidRDefault="00BA2B51" w:rsidP="007960D9">
            <w:pPr>
              <w:pStyle w:val="TableText"/>
              <w:cnfStyle w:val="000000000000" w:firstRow="0" w:lastRow="0" w:firstColumn="0" w:lastColumn="0" w:oddVBand="0" w:evenVBand="0" w:oddHBand="0" w:evenHBand="0" w:firstRowFirstColumn="0" w:firstRowLastColumn="0" w:lastRowFirstColumn="0" w:lastRowLastColumn="0"/>
            </w:pPr>
            <w:r>
              <w:t>Indicates whether the TPM is in the “enabled” state. (Both enabled &amp; activated are needed to use the TPM.)</w:t>
            </w:r>
          </w:p>
        </w:tc>
      </w:tr>
      <w:tr w:rsidR="00BA2B51" w:rsidRPr="002116AC" w14:paraId="090F77FB" w14:textId="77777777" w:rsidTr="007960D9">
        <w:trPr>
          <w:cnfStyle w:val="000000100000" w:firstRow="0" w:lastRow="0" w:firstColumn="0" w:lastColumn="0" w:oddVBand="0" w:evenVBand="0" w:oddHBand="1" w:evenHBand="0" w:firstRowFirstColumn="0" w:firstRowLastColumn="0" w:lastRowFirstColumn="0" w:lastRowLastColumn="0"/>
          <w:trHeight w:val="257"/>
        </w:trPr>
        <w:tc>
          <w:tcPr>
            <w:cnfStyle w:val="000010000000" w:firstRow="0" w:lastRow="0" w:firstColumn="0" w:lastColumn="0" w:oddVBand="1" w:evenVBand="0" w:oddHBand="0" w:evenHBand="0" w:firstRowFirstColumn="0" w:firstRowLastColumn="0" w:lastRowFirstColumn="0" w:lastRowLastColumn="0"/>
            <w:tcW w:w="3194" w:type="dxa"/>
          </w:tcPr>
          <w:p w14:paraId="07AA2F85" w14:textId="77777777" w:rsidR="00BA2B51" w:rsidRDefault="00BA2B51" w:rsidP="007960D9">
            <w:pPr>
              <w:pStyle w:val="TableText"/>
            </w:pPr>
            <w:r>
              <w:t>TPM_ACTIVATED</w:t>
            </w:r>
          </w:p>
        </w:tc>
        <w:tc>
          <w:tcPr>
            <w:tcW w:w="6160" w:type="dxa"/>
          </w:tcPr>
          <w:p w14:paraId="26EDBA44" w14:textId="77777777" w:rsidR="00BA2B51" w:rsidRDefault="00BA2B51" w:rsidP="007960D9">
            <w:pPr>
              <w:pStyle w:val="TableText"/>
              <w:cnfStyle w:val="000000100000" w:firstRow="0" w:lastRow="0" w:firstColumn="0" w:lastColumn="0" w:oddVBand="0" w:evenVBand="0" w:oddHBand="1" w:evenHBand="0" w:firstRowFirstColumn="0" w:firstRowLastColumn="0" w:lastRowFirstColumn="0" w:lastRowLastColumn="0"/>
            </w:pPr>
            <w:r>
              <w:t>Indicates whether the TPM is in the “activated” state. (Both enabled &amp; activated are needed to use the TPM.)</w:t>
            </w:r>
          </w:p>
        </w:tc>
      </w:tr>
      <w:tr w:rsidR="00BA2B51" w:rsidRPr="002116AC" w14:paraId="76DFFF5D" w14:textId="77777777" w:rsidTr="007960D9">
        <w:trPr>
          <w:trHeight w:val="257"/>
        </w:trPr>
        <w:tc>
          <w:tcPr>
            <w:cnfStyle w:val="000010000000" w:firstRow="0" w:lastRow="0" w:firstColumn="0" w:lastColumn="0" w:oddVBand="1" w:evenVBand="0" w:oddHBand="0" w:evenHBand="0" w:firstRowFirstColumn="0" w:firstRowLastColumn="0" w:lastRowFirstColumn="0" w:lastRowLastColumn="0"/>
            <w:tcW w:w="3194" w:type="dxa"/>
          </w:tcPr>
          <w:p w14:paraId="317A9148" w14:textId="77777777" w:rsidR="00BA2B51" w:rsidRDefault="00BA2B51" w:rsidP="007960D9">
            <w:pPr>
              <w:pStyle w:val="TableText"/>
            </w:pPr>
            <w:r>
              <w:t>TPM_VENDORID</w:t>
            </w:r>
          </w:p>
        </w:tc>
        <w:tc>
          <w:tcPr>
            <w:tcW w:w="6160" w:type="dxa"/>
          </w:tcPr>
          <w:p w14:paraId="46243A5E" w14:textId="77777777" w:rsidR="00BA2B51" w:rsidRDefault="00BA2B51" w:rsidP="007960D9">
            <w:pPr>
              <w:pStyle w:val="TableText"/>
              <w:cnfStyle w:val="000000000000" w:firstRow="0" w:lastRow="0" w:firstColumn="0" w:lastColumn="0" w:oddVBand="0" w:evenVBand="0" w:oddHBand="0" w:evenHBand="0" w:firstRowFirstColumn="0" w:firstRowLastColumn="0" w:lastRowFirstColumn="0" w:lastRowLastColumn="0"/>
            </w:pPr>
            <w:r>
              <w:t xml:space="preserve">Indicates the manufacturer of the TPM. Can be looked up by </w:t>
            </w:r>
            <w:proofErr w:type="spellStart"/>
            <w:r>
              <w:t>Googling</w:t>
            </w:r>
            <w:proofErr w:type="spellEnd"/>
            <w:r>
              <w:t xml:space="preserve"> “</w:t>
            </w:r>
            <w:r w:rsidRPr="00490C32">
              <w:t>TCG Vendor ID Registry</w:t>
            </w:r>
            <w:r>
              <w:t xml:space="preserve">” and selecting the result from </w:t>
            </w:r>
            <w:r w:rsidRPr="00490C32">
              <w:t>http://www.trustedcomputinggroup.org/</w:t>
            </w:r>
          </w:p>
        </w:tc>
      </w:tr>
    </w:tbl>
    <w:p w14:paraId="5758C510" w14:textId="66506B6B" w:rsidR="00BA2B51" w:rsidRDefault="00BA2B51">
      <w:r>
        <w:br w:type="page"/>
      </w:r>
    </w:p>
    <w:p w14:paraId="3635D651" w14:textId="77777777" w:rsidR="00BA2B51" w:rsidRDefault="00BA2B51"/>
    <w:p w14:paraId="0685E839" w14:textId="77777777" w:rsidR="00846971" w:rsidRDefault="00846971" w:rsidP="00846971">
      <w:pPr>
        <w:pStyle w:val="Heading6"/>
        <w:numPr>
          <w:ilvl w:val="5"/>
          <w:numId w:val="1"/>
        </w:numPr>
      </w:pPr>
      <w:bookmarkStart w:id="37" w:name="_Toc370393403"/>
      <w:bookmarkStart w:id="38" w:name="_Toc276564792"/>
      <w:r>
        <w:t>Return Status Codes</w:t>
      </w:r>
      <w:bookmarkEnd w:id="37"/>
      <w:bookmarkEnd w:id="38"/>
    </w:p>
    <w:p w14:paraId="53B681F4" w14:textId="77777777" w:rsidR="00343447" w:rsidRDefault="00343447" w:rsidP="00846971">
      <w:pPr>
        <w:pStyle w:val="BodyText"/>
      </w:pPr>
    </w:p>
    <w:p w14:paraId="2F61689B" w14:textId="77777777" w:rsidR="00846971" w:rsidRDefault="00846971" w:rsidP="00846971">
      <w:pPr>
        <w:pStyle w:val="BodyText"/>
      </w:pPr>
      <w:r>
        <w:t xml:space="preserve">The following are the status codes that Copernicus can return upon exit.  They are used to provide information on what parts (if any) of the application failed to execute.  Several of these status codes can be bitwise </w:t>
      </w:r>
      <w:proofErr w:type="spellStart"/>
      <w:r>
        <w:t>ORed</w:t>
      </w:r>
      <w:proofErr w:type="spellEnd"/>
      <w:r>
        <w:t xml:space="preserve"> together.  The exit status code is printed to both the log file and the CSV file.</w:t>
      </w:r>
    </w:p>
    <w:p w14:paraId="0E5320E8" w14:textId="77777777" w:rsidR="009B4B40" w:rsidRPr="008C26E3" w:rsidRDefault="009B4B40" w:rsidP="00846971">
      <w:pPr>
        <w:pStyle w:val="BodyText"/>
      </w:pPr>
    </w:p>
    <w:p w14:paraId="35701DE1" w14:textId="77777777" w:rsidR="0045447A" w:rsidRDefault="0045447A" w:rsidP="0045447A">
      <w:pPr>
        <w:pStyle w:val="Heading7"/>
        <w:numPr>
          <w:ilvl w:val="6"/>
          <w:numId w:val="1"/>
        </w:numPr>
      </w:pPr>
      <w:bookmarkStart w:id="39" w:name="_Toc370393404"/>
      <w:bookmarkStart w:id="40" w:name="_Toc370399146"/>
      <w:bookmarkStart w:id="41" w:name="_Toc370467404"/>
      <w:bookmarkStart w:id="42" w:name="_Toc375379235"/>
      <w:bookmarkStart w:id="43" w:name="_Toc267932274"/>
      <w:bookmarkStart w:id="44" w:name="_Toc270093780"/>
      <w:bookmarkStart w:id="45" w:name="_Toc270094879"/>
      <w:bookmarkStart w:id="46" w:name="_Toc276564714"/>
      <w:bookmarkStart w:id="47" w:name="_Toc276564793"/>
      <w:r>
        <w:t>Return Status 0x00000000</w:t>
      </w:r>
      <w:bookmarkEnd w:id="39"/>
      <w:bookmarkEnd w:id="40"/>
      <w:bookmarkEnd w:id="41"/>
      <w:bookmarkEnd w:id="42"/>
      <w:bookmarkEnd w:id="43"/>
      <w:bookmarkEnd w:id="44"/>
      <w:bookmarkEnd w:id="45"/>
      <w:bookmarkEnd w:id="46"/>
      <w:bookmarkEnd w:id="47"/>
    </w:p>
    <w:p w14:paraId="29372020" w14:textId="77777777" w:rsidR="0045447A" w:rsidRDefault="0045447A" w:rsidP="0045447A">
      <w:r>
        <w:t>All Copernicus measurements ran without error (exit success).</w:t>
      </w:r>
    </w:p>
    <w:p w14:paraId="42D827DE" w14:textId="77777777" w:rsidR="0045447A" w:rsidRDefault="0045447A" w:rsidP="0045447A">
      <w:pPr>
        <w:pStyle w:val="Heading7"/>
        <w:numPr>
          <w:ilvl w:val="6"/>
          <w:numId w:val="1"/>
        </w:numPr>
      </w:pPr>
      <w:bookmarkStart w:id="48" w:name="_Toc370393405"/>
      <w:bookmarkStart w:id="49" w:name="_Toc370399147"/>
      <w:bookmarkStart w:id="50" w:name="_Toc370467405"/>
      <w:bookmarkStart w:id="51" w:name="_Toc375379236"/>
      <w:bookmarkStart w:id="52" w:name="_Toc267932275"/>
      <w:bookmarkStart w:id="53" w:name="_Toc270093781"/>
      <w:bookmarkStart w:id="54" w:name="_Toc270094880"/>
      <w:bookmarkStart w:id="55" w:name="_Toc276564715"/>
      <w:bookmarkStart w:id="56" w:name="_Toc276564794"/>
      <w:r>
        <w:t>Return Status 0x00000001</w:t>
      </w:r>
      <w:bookmarkEnd w:id="48"/>
      <w:bookmarkEnd w:id="49"/>
      <w:bookmarkEnd w:id="50"/>
      <w:bookmarkEnd w:id="51"/>
      <w:bookmarkEnd w:id="52"/>
      <w:bookmarkEnd w:id="53"/>
      <w:bookmarkEnd w:id="54"/>
      <w:bookmarkEnd w:id="55"/>
      <w:bookmarkEnd w:id="56"/>
    </w:p>
    <w:p w14:paraId="797E4AFC" w14:textId="77777777" w:rsidR="0045447A" w:rsidRDefault="0045447A" w:rsidP="0045447A">
      <w:r>
        <w:t>Copernicus was unable to detect or identify the system’s Platform/IO controller hub.</w:t>
      </w:r>
    </w:p>
    <w:p w14:paraId="7D0F8F7E" w14:textId="77777777" w:rsidR="0045447A" w:rsidRDefault="0045447A" w:rsidP="0045447A">
      <w:pPr>
        <w:pStyle w:val="Heading7"/>
        <w:numPr>
          <w:ilvl w:val="6"/>
          <w:numId w:val="1"/>
        </w:numPr>
      </w:pPr>
      <w:bookmarkStart w:id="57" w:name="_Toc370393406"/>
      <w:bookmarkStart w:id="58" w:name="_Toc370399148"/>
      <w:bookmarkStart w:id="59" w:name="_Toc370467406"/>
      <w:bookmarkStart w:id="60" w:name="_Toc375379237"/>
      <w:bookmarkStart w:id="61" w:name="_Toc267932276"/>
      <w:bookmarkStart w:id="62" w:name="_Toc270093782"/>
      <w:bookmarkStart w:id="63" w:name="_Toc270094881"/>
      <w:bookmarkStart w:id="64" w:name="_Toc276564716"/>
      <w:bookmarkStart w:id="65" w:name="_Toc276564795"/>
      <w:r>
        <w:t>Return Status 0x00000002</w:t>
      </w:r>
      <w:bookmarkEnd w:id="57"/>
      <w:bookmarkEnd w:id="58"/>
      <w:bookmarkEnd w:id="59"/>
      <w:bookmarkEnd w:id="60"/>
      <w:bookmarkEnd w:id="61"/>
      <w:bookmarkEnd w:id="62"/>
      <w:bookmarkEnd w:id="63"/>
      <w:bookmarkEnd w:id="64"/>
      <w:bookmarkEnd w:id="65"/>
    </w:p>
    <w:p w14:paraId="5900CEFB" w14:textId="77777777" w:rsidR="0045447A" w:rsidRDefault="0045447A" w:rsidP="0045447A">
      <w:r>
        <w:t>Copernicus was unable to detect or identify the system’s memory controller.</w:t>
      </w:r>
    </w:p>
    <w:p w14:paraId="0F1156EB" w14:textId="77777777" w:rsidR="0045447A" w:rsidRDefault="0045447A" w:rsidP="0045447A">
      <w:pPr>
        <w:pStyle w:val="Heading7"/>
        <w:numPr>
          <w:ilvl w:val="6"/>
          <w:numId w:val="1"/>
        </w:numPr>
      </w:pPr>
      <w:bookmarkStart w:id="66" w:name="_Toc370393407"/>
      <w:bookmarkStart w:id="67" w:name="_Toc370399149"/>
      <w:bookmarkStart w:id="68" w:name="_Toc370467407"/>
      <w:bookmarkStart w:id="69" w:name="_Toc375379238"/>
      <w:bookmarkStart w:id="70" w:name="_Toc267932277"/>
      <w:bookmarkStart w:id="71" w:name="_Toc270093783"/>
      <w:bookmarkStart w:id="72" w:name="_Toc270094882"/>
      <w:bookmarkStart w:id="73" w:name="_Toc276564717"/>
      <w:bookmarkStart w:id="74" w:name="_Toc276564796"/>
      <w:r>
        <w:t>Return Status 0x00000004</w:t>
      </w:r>
      <w:bookmarkEnd w:id="66"/>
      <w:bookmarkEnd w:id="67"/>
      <w:bookmarkEnd w:id="68"/>
      <w:bookmarkEnd w:id="69"/>
      <w:bookmarkEnd w:id="70"/>
      <w:bookmarkEnd w:id="71"/>
      <w:bookmarkEnd w:id="72"/>
      <w:bookmarkEnd w:id="73"/>
      <w:bookmarkEnd w:id="74"/>
    </w:p>
    <w:p w14:paraId="27401FC8" w14:textId="77777777" w:rsidR="0045447A" w:rsidRDefault="0045447A" w:rsidP="0045447A">
      <w:r>
        <w:t>Copernicus was unable to map the SPI Configuration space (SPIBAR) to memory.</w:t>
      </w:r>
    </w:p>
    <w:p w14:paraId="62100E27" w14:textId="77777777" w:rsidR="0045447A" w:rsidRDefault="0045447A" w:rsidP="0045447A">
      <w:pPr>
        <w:pStyle w:val="Heading7"/>
        <w:numPr>
          <w:ilvl w:val="6"/>
          <w:numId w:val="1"/>
        </w:numPr>
      </w:pPr>
      <w:bookmarkStart w:id="75" w:name="_Toc370393408"/>
      <w:bookmarkStart w:id="76" w:name="_Toc370399150"/>
      <w:bookmarkStart w:id="77" w:name="_Toc370467408"/>
      <w:bookmarkStart w:id="78" w:name="_Toc375379239"/>
      <w:bookmarkStart w:id="79" w:name="_Toc267932278"/>
      <w:bookmarkStart w:id="80" w:name="_Toc270093784"/>
      <w:bookmarkStart w:id="81" w:name="_Toc270094883"/>
      <w:bookmarkStart w:id="82" w:name="_Toc276564718"/>
      <w:bookmarkStart w:id="83" w:name="_Toc276564797"/>
      <w:r>
        <w:t>Return Status 0x00000008</w:t>
      </w:r>
      <w:bookmarkEnd w:id="75"/>
      <w:bookmarkEnd w:id="76"/>
      <w:bookmarkEnd w:id="77"/>
      <w:bookmarkEnd w:id="78"/>
      <w:bookmarkEnd w:id="79"/>
      <w:bookmarkEnd w:id="80"/>
      <w:bookmarkEnd w:id="81"/>
      <w:bookmarkEnd w:id="82"/>
      <w:bookmarkEnd w:id="83"/>
    </w:p>
    <w:p w14:paraId="1CFBC77C" w14:textId="77777777" w:rsidR="0045447A" w:rsidRDefault="0045447A" w:rsidP="0045447A">
      <w:r>
        <w:t>Copernicus was unable to determine the size of the BIOS flash chip.</w:t>
      </w:r>
    </w:p>
    <w:p w14:paraId="0220A74F" w14:textId="77777777" w:rsidR="0045447A" w:rsidRDefault="0045447A" w:rsidP="0045447A">
      <w:pPr>
        <w:pStyle w:val="Heading7"/>
        <w:numPr>
          <w:ilvl w:val="6"/>
          <w:numId w:val="1"/>
        </w:numPr>
      </w:pPr>
      <w:bookmarkStart w:id="84" w:name="_Toc370393409"/>
      <w:bookmarkStart w:id="85" w:name="_Toc370399151"/>
      <w:bookmarkStart w:id="86" w:name="_Toc370467409"/>
      <w:bookmarkStart w:id="87" w:name="_Toc375379240"/>
      <w:bookmarkStart w:id="88" w:name="_Toc267932279"/>
      <w:bookmarkStart w:id="89" w:name="_Toc270093785"/>
      <w:bookmarkStart w:id="90" w:name="_Toc270094884"/>
      <w:bookmarkStart w:id="91" w:name="_Toc276564719"/>
      <w:bookmarkStart w:id="92" w:name="_Toc276564798"/>
      <w:r>
        <w:t>Return Status 0x00000010</w:t>
      </w:r>
      <w:bookmarkEnd w:id="84"/>
      <w:bookmarkEnd w:id="85"/>
      <w:bookmarkEnd w:id="86"/>
      <w:bookmarkEnd w:id="87"/>
      <w:bookmarkEnd w:id="88"/>
      <w:bookmarkEnd w:id="89"/>
      <w:bookmarkEnd w:id="90"/>
      <w:bookmarkEnd w:id="91"/>
      <w:bookmarkEnd w:id="92"/>
    </w:p>
    <w:p w14:paraId="39BF2B36" w14:textId="77777777" w:rsidR="0045447A" w:rsidRDefault="0045447A" w:rsidP="0045447A">
      <w:r>
        <w:t>Copernicus was unable to directly read the contents of the BIOS flash chip. If there is a .bin file, this flag indicates that it will only contain the BIOS portion of the flash chip that is mapped into memory.</w:t>
      </w:r>
    </w:p>
    <w:p w14:paraId="75E98238" w14:textId="77777777" w:rsidR="0045447A" w:rsidRDefault="0045447A" w:rsidP="0045447A">
      <w:pPr>
        <w:pStyle w:val="Heading7"/>
        <w:numPr>
          <w:ilvl w:val="6"/>
          <w:numId w:val="1"/>
        </w:numPr>
      </w:pPr>
      <w:bookmarkStart w:id="93" w:name="_Toc370393410"/>
      <w:bookmarkStart w:id="94" w:name="_Toc370399152"/>
      <w:bookmarkStart w:id="95" w:name="_Toc370467410"/>
      <w:bookmarkStart w:id="96" w:name="_Toc375379241"/>
      <w:bookmarkStart w:id="97" w:name="_Toc267932280"/>
      <w:bookmarkStart w:id="98" w:name="_Toc270093786"/>
      <w:bookmarkStart w:id="99" w:name="_Toc270094885"/>
      <w:bookmarkStart w:id="100" w:name="_Toc276564720"/>
      <w:bookmarkStart w:id="101" w:name="_Toc276564799"/>
      <w:r>
        <w:t>Return Status 0x00000020</w:t>
      </w:r>
      <w:bookmarkEnd w:id="93"/>
      <w:bookmarkEnd w:id="94"/>
      <w:bookmarkEnd w:id="95"/>
      <w:bookmarkEnd w:id="96"/>
      <w:bookmarkEnd w:id="97"/>
      <w:bookmarkEnd w:id="98"/>
      <w:bookmarkEnd w:id="99"/>
      <w:bookmarkEnd w:id="100"/>
      <w:bookmarkEnd w:id="101"/>
    </w:p>
    <w:p w14:paraId="1A3599C1" w14:textId="77777777" w:rsidR="0045447A" w:rsidRDefault="0045447A" w:rsidP="0045447A">
      <w:r>
        <w:t>Copernicus was unable to read the portion of the BIOS flash that is mapped to memory. This only applies if it was also unable to read directly from BIOS flash.</w:t>
      </w:r>
    </w:p>
    <w:p w14:paraId="15583AE3" w14:textId="77777777" w:rsidR="0045447A" w:rsidRDefault="0045447A" w:rsidP="0045447A">
      <w:pPr>
        <w:pStyle w:val="Heading7"/>
        <w:numPr>
          <w:ilvl w:val="6"/>
          <w:numId w:val="1"/>
        </w:numPr>
      </w:pPr>
      <w:bookmarkStart w:id="102" w:name="_Toc370393411"/>
      <w:bookmarkStart w:id="103" w:name="_Toc370399153"/>
      <w:bookmarkStart w:id="104" w:name="_Toc370467411"/>
      <w:bookmarkStart w:id="105" w:name="_Toc375379242"/>
      <w:bookmarkStart w:id="106" w:name="_Toc267932281"/>
      <w:bookmarkStart w:id="107" w:name="_Toc270093787"/>
      <w:bookmarkStart w:id="108" w:name="_Toc270094886"/>
      <w:bookmarkStart w:id="109" w:name="_Toc276564721"/>
      <w:bookmarkStart w:id="110" w:name="_Toc276564800"/>
      <w:r>
        <w:t>Return Status 0x00000040</w:t>
      </w:r>
      <w:bookmarkEnd w:id="102"/>
      <w:bookmarkEnd w:id="103"/>
      <w:bookmarkEnd w:id="104"/>
      <w:bookmarkEnd w:id="105"/>
      <w:bookmarkEnd w:id="106"/>
      <w:bookmarkEnd w:id="107"/>
      <w:bookmarkEnd w:id="108"/>
      <w:bookmarkEnd w:id="109"/>
      <w:bookmarkEnd w:id="110"/>
    </w:p>
    <w:p w14:paraId="74D7CBA9" w14:textId="77777777" w:rsidR="0045447A" w:rsidRDefault="0045447A" w:rsidP="0045447A">
      <w:r>
        <w:t xml:space="preserve">Copernicus was unable to write one of the </w:t>
      </w:r>
      <w:proofErr w:type="spellStart"/>
      <w:r>
        <w:t>csv</w:t>
      </w:r>
      <w:proofErr w:type="spellEnd"/>
      <w:r>
        <w:t>, log, or bin files.</w:t>
      </w:r>
    </w:p>
    <w:p w14:paraId="15AD1140" w14:textId="77777777" w:rsidR="0045447A" w:rsidRDefault="0045447A" w:rsidP="0045447A">
      <w:pPr>
        <w:pStyle w:val="Heading7"/>
        <w:numPr>
          <w:ilvl w:val="6"/>
          <w:numId w:val="1"/>
        </w:numPr>
      </w:pPr>
      <w:bookmarkStart w:id="111" w:name="_Toc370393412"/>
      <w:bookmarkStart w:id="112" w:name="_Toc370399154"/>
      <w:bookmarkStart w:id="113" w:name="_Toc370467412"/>
      <w:bookmarkStart w:id="114" w:name="_Toc375379243"/>
      <w:bookmarkStart w:id="115" w:name="_Toc267932282"/>
      <w:bookmarkStart w:id="116" w:name="_Toc270093788"/>
      <w:bookmarkStart w:id="117" w:name="_Toc270094887"/>
      <w:bookmarkStart w:id="118" w:name="_Toc276564722"/>
      <w:bookmarkStart w:id="119" w:name="_Toc276564801"/>
      <w:r>
        <w:t>Return Status 0x00000080</w:t>
      </w:r>
      <w:bookmarkEnd w:id="111"/>
      <w:bookmarkEnd w:id="112"/>
      <w:bookmarkEnd w:id="113"/>
      <w:bookmarkEnd w:id="114"/>
      <w:bookmarkEnd w:id="115"/>
      <w:bookmarkEnd w:id="116"/>
      <w:bookmarkEnd w:id="117"/>
      <w:bookmarkEnd w:id="118"/>
      <w:bookmarkEnd w:id="119"/>
    </w:p>
    <w:p w14:paraId="2B7B8BA9" w14:textId="77777777" w:rsidR="0045447A" w:rsidRDefault="0045447A" w:rsidP="0045447A">
      <w:r>
        <w:t xml:space="preserve">Copernicus was unable to create one of the </w:t>
      </w:r>
      <w:proofErr w:type="spellStart"/>
      <w:r>
        <w:t>csv</w:t>
      </w:r>
      <w:proofErr w:type="spellEnd"/>
      <w:r>
        <w:t>, log, or bin files.</w:t>
      </w:r>
    </w:p>
    <w:p w14:paraId="3DA989D8" w14:textId="77777777" w:rsidR="0045447A" w:rsidRDefault="0045447A" w:rsidP="0045447A">
      <w:pPr>
        <w:pStyle w:val="Heading7"/>
        <w:numPr>
          <w:ilvl w:val="6"/>
          <w:numId w:val="1"/>
        </w:numPr>
      </w:pPr>
      <w:bookmarkStart w:id="120" w:name="_Toc370393413"/>
      <w:bookmarkStart w:id="121" w:name="_Toc370399155"/>
      <w:bookmarkStart w:id="122" w:name="_Toc370467413"/>
      <w:bookmarkStart w:id="123" w:name="_Toc375379244"/>
      <w:bookmarkStart w:id="124" w:name="_Toc267932283"/>
      <w:bookmarkStart w:id="125" w:name="_Toc270093789"/>
      <w:bookmarkStart w:id="126" w:name="_Toc270094888"/>
      <w:bookmarkStart w:id="127" w:name="_Toc276564723"/>
      <w:bookmarkStart w:id="128" w:name="_Toc276564802"/>
      <w:r>
        <w:lastRenderedPageBreak/>
        <w:t>Return Status 0x00000100</w:t>
      </w:r>
      <w:bookmarkEnd w:id="120"/>
      <w:bookmarkEnd w:id="121"/>
      <w:bookmarkEnd w:id="122"/>
      <w:bookmarkEnd w:id="123"/>
      <w:bookmarkEnd w:id="124"/>
      <w:bookmarkEnd w:id="125"/>
      <w:bookmarkEnd w:id="126"/>
      <w:bookmarkEnd w:id="127"/>
      <w:bookmarkEnd w:id="128"/>
    </w:p>
    <w:p w14:paraId="2C19E6D5" w14:textId="77777777" w:rsidR="0045447A" w:rsidRDefault="0045447A" w:rsidP="0045447A">
      <w:r>
        <w:t>Copernicus was unable to find the SMBIOS entry point to collect SMBIOS information. Currently, this error will typically be seen on systems running Windows 8 (until the issue is resolved).</w:t>
      </w:r>
    </w:p>
    <w:p w14:paraId="78B9382A" w14:textId="77777777" w:rsidR="0045447A" w:rsidRDefault="0045447A" w:rsidP="0045447A">
      <w:pPr>
        <w:pStyle w:val="Heading7"/>
        <w:numPr>
          <w:ilvl w:val="6"/>
          <w:numId w:val="1"/>
        </w:numPr>
      </w:pPr>
      <w:bookmarkStart w:id="129" w:name="_Toc370393414"/>
      <w:bookmarkStart w:id="130" w:name="_Toc370399156"/>
      <w:bookmarkStart w:id="131" w:name="_Toc370467414"/>
      <w:bookmarkStart w:id="132" w:name="_Toc375379245"/>
      <w:bookmarkStart w:id="133" w:name="_Toc267932284"/>
      <w:bookmarkStart w:id="134" w:name="_Toc270093790"/>
      <w:bookmarkStart w:id="135" w:name="_Toc270094889"/>
      <w:bookmarkStart w:id="136" w:name="_Toc276564724"/>
      <w:bookmarkStart w:id="137" w:name="_Toc276564803"/>
      <w:r>
        <w:t>Return Status 0x00000200</w:t>
      </w:r>
      <w:bookmarkEnd w:id="129"/>
      <w:bookmarkEnd w:id="130"/>
      <w:bookmarkEnd w:id="131"/>
      <w:bookmarkEnd w:id="132"/>
      <w:bookmarkEnd w:id="133"/>
      <w:bookmarkEnd w:id="134"/>
      <w:bookmarkEnd w:id="135"/>
      <w:bookmarkEnd w:id="136"/>
      <w:bookmarkEnd w:id="137"/>
    </w:p>
    <w:p w14:paraId="74ACABB3" w14:textId="77777777" w:rsidR="0045447A" w:rsidRDefault="0045447A" w:rsidP="0045447A">
      <w:r>
        <w:t>Copernicus was unable to map the SMBIOS information into memory.</w:t>
      </w:r>
    </w:p>
    <w:p w14:paraId="1F43E964" w14:textId="77777777" w:rsidR="0045447A" w:rsidRDefault="0045447A" w:rsidP="0045447A">
      <w:pPr>
        <w:pStyle w:val="Heading7"/>
        <w:numPr>
          <w:ilvl w:val="6"/>
          <w:numId w:val="1"/>
        </w:numPr>
      </w:pPr>
      <w:bookmarkStart w:id="138" w:name="_Toc370393415"/>
      <w:bookmarkStart w:id="139" w:name="_Toc370399157"/>
      <w:bookmarkStart w:id="140" w:name="_Toc370467415"/>
      <w:bookmarkStart w:id="141" w:name="_Toc375379246"/>
      <w:bookmarkStart w:id="142" w:name="_Toc267932285"/>
      <w:bookmarkStart w:id="143" w:name="_Toc270093791"/>
      <w:bookmarkStart w:id="144" w:name="_Toc270094890"/>
      <w:bookmarkStart w:id="145" w:name="_Toc276564725"/>
      <w:bookmarkStart w:id="146" w:name="_Toc276564804"/>
      <w:r>
        <w:t>Return Status 0x00000400</w:t>
      </w:r>
      <w:bookmarkEnd w:id="138"/>
      <w:bookmarkEnd w:id="139"/>
      <w:bookmarkEnd w:id="140"/>
      <w:bookmarkEnd w:id="141"/>
      <w:bookmarkEnd w:id="142"/>
      <w:bookmarkEnd w:id="143"/>
      <w:bookmarkEnd w:id="144"/>
      <w:bookmarkEnd w:id="145"/>
      <w:bookmarkEnd w:id="146"/>
    </w:p>
    <w:p w14:paraId="0B5D6272" w14:textId="77777777" w:rsidR="0045447A" w:rsidRDefault="0045447A" w:rsidP="0045447A">
      <w:r>
        <w:t>This status code is deprecated.</w:t>
      </w:r>
    </w:p>
    <w:p w14:paraId="18965CF9" w14:textId="77777777" w:rsidR="0045447A" w:rsidRDefault="0045447A" w:rsidP="0045447A">
      <w:pPr>
        <w:pStyle w:val="Heading7"/>
        <w:numPr>
          <w:ilvl w:val="6"/>
          <w:numId w:val="1"/>
        </w:numPr>
      </w:pPr>
      <w:bookmarkStart w:id="147" w:name="_Toc370393416"/>
      <w:bookmarkStart w:id="148" w:name="_Toc370399158"/>
      <w:bookmarkStart w:id="149" w:name="_Toc370467416"/>
      <w:bookmarkStart w:id="150" w:name="_Toc375379247"/>
      <w:bookmarkStart w:id="151" w:name="_Toc267932286"/>
      <w:bookmarkStart w:id="152" w:name="_Toc270093792"/>
      <w:bookmarkStart w:id="153" w:name="_Toc270094891"/>
      <w:bookmarkStart w:id="154" w:name="_Toc276564726"/>
      <w:bookmarkStart w:id="155" w:name="_Toc276564805"/>
      <w:r>
        <w:t>Return Status 0x00000800</w:t>
      </w:r>
      <w:bookmarkEnd w:id="147"/>
      <w:bookmarkEnd w:id="148"/>
      <w:bookmarkEnd w:id="149"/>
      <w:bookmarkEnd w:id="150"/>
      <w:bookmarkEnd w:id="151"/>
      <w:bookmarkEnd w:id="152"/>
      <w:bookmarkEnd w:id="153"/>
      <w:bookmarkEnd w:id="154"/>
      <w:bookmarkEnd w:id="155"/>
    </w:p>
    <w:p w14:paraId="5B7980B7" w14:textId="77777777" w:rsidR="0045447A" w:rsidRPr="008B091C" w:rsidRDefault="0045447A" w:rsidP="0045447A">
      <w:r>
        <w:t>Copernicus failed to collect the host data due to memory allocation failure.</w:t>
      </w:r>
    </w:p>
    <w:p w14:paraId="5F4BD887" w14:textId="77777777" w:rsidR="0045447A" w:rsidRDefault="0045447A" w:rsidP="0045447A">
      <w:pPr>
        <w:pStyle w:val="Heading7"/>
        <w:numPr>
          <w:ilvl w:val="6"/>
          <w:numId w:val="1"/>
        </w:numPr>
      </w:pPr>
      <w:bookmarkStart w:id="156" w:name="_Toc370393417"/>
      <w:bookmarkStart w:id="157" w:name="_Toc370399159"/>
      <w:bookmarkStart w:id="158" w:name="_Toc370467417"/>
      <w:bookmarkStart w:id="159" w:name="_Toc375379248"/>
      <w:bookmarkStart w:id="160" w:name="_Toc267932287"/>
      <w:bookmarkStart w:id="161" w:name="_Toc270093793"/>
      <w:bookmarkStart w:id="162" w:name="_Toc270094892"/>
      <w:bookmarkStart w:id="163" w:name="_Toc276564727"/>
      <w:bookmarkStart w:id="164" w:name="_Toc276564806"/>
      <w:r>
        <w:t>Return Status 0x00001000</w:t>
      </w:r>
      <w:bookmarkEnd w:id="156"/>
      <w:bookmarkEnd w:id="157"/>
      <w:bookmarkEnd w:id="158"/>
      <w:bookmarkEnd w:id="159"/>
      <w:bookmarkEnd w:id="160"/>
      <w:bookmarkEnd w:id="161"/>
      <w:bookmarkEnd w:id="162"/>
      <w:bookmarkEnd w:id="163"/>
      <w:bookmarkEnd w:id="164"/>
    </w:p>
    <w:p w14:paraId="7BBE8A08" w14:textId="77777777" w:rsidR="0045447A" w:rsidRDefault="0045447A" w:rsidP="0045447A">
      <w:r>
        <w:t xml:space="preserve">Deprecated. System Management Range Register (SMRR) is unsupported on this system. </w:t>
      </w:r>
      <w:proofErr w:type="gramStart"/>
      <w:r>
        <w:t>This common on older systems where the hardware did not yet have SMRRs.</w:t>
      </w:r>
      <w:proofErr w:type="gramEnd"/>
    </w:p>
    <w:p w14:paraId="57C250B0" w14:textId="77777777" w:rsidR="0045447A" w:rsidRDefault="0045447A" w:rsidP="0045447A">
      <w:pPr>
        <w:pStyle w:val="Heading7"/>
        <w:numPr>
          <w:ilvl w:val="6"/>
          <w:numId w:val="1"/>
        </w:numPr>
      </w:pPr>
      <w:bookmarkStart w:id="165" w:name="_Toc370393418"/>
      <w:bookmarkStart w:id="166" w:name="_Toc370399160"/>
      <w:bookmarkStart w:id="167" w:name="_Toc370467418"/>
      <w:bookmarkStart w:id="168" w:name="_Toc375379249"/>
      <w:bookmarkStart w:id="169" w:name="_Toc267932288"/>
      <w:bookmarkStart w:id="170" w:name="_Toc270093794"/>
      <w:bookmarkStart w:id="171" w:name="_Toc270094893"/>
      <w:bookmarkStart w:id="172" w:name="_Toc276564728"/>
      <w:bookmarkStart w:id="173" w:name="_Toc276564807"/>
      <w:r>
        <w:t>Return Status 0x00002000</w:t>
      </w:r>
      <w:bookmarkEnd w:id="165"/>
      <w:bookmarkEnd w:id="166"/>
      <w:bookmarkEnd w:id="167"/>
      <w:bookmarkEnd w:id="168"/>
      <w:bookmarkEnd w:id="169"/>
      <w:bookmarkEnd w:id="170"/>
      <w:bookmarkEnd w:id="171"/>
      <w:bookmarkEnd w:id="172"/>
      <w:bookmarkEnd w:id="173"/>
    </w:p>
    <w:p w14:paraId="549E4C79" w14:textId="77777777" w:rsidR="0045447A" w:rsidRDefault="0045447A" w:rsidP="0045447A">
      <w:r>
        <w:t>Copernicus was unable to retrieve the hostname of the system.</w:t>
      </w:r>
    </w:p>
    <w:p w14:paraId="57E8A44F" w14:textId="77777777" w:rsidR="0045447A" w:rsidRDefault="0045447A" w:rsidP="0045447A">
      <w:pPr>
        <w:pStyle w:val="Heading7"/>
        <w:numPr>
          <w:ilvl w:val="6"/>
          <w:numId w:val="1"/>
        </w:numPr>
      </w:pPr>
      <w:bookmarkStart w:id="174" w:name="_Toc370393419"/>
      <w:bookmarkStart w:id="175" w:name="_Toc370399161"/>
      <w:bookmarkStart w:id="176" w:name="_Toc370467419"/>
      <w:bookmarkStart w:id="177" w:name="_Toc375379250"/>
      <w:bookmarkStart w:id="178" w:name="_Toc267932289"/>
      <w:bookmarkStart w:id="179" w:name="_Toc270093795"/>
      <w:bookmarkStart w:id="180" w:name="_Toc270094894"/>
      <w:bookmarkStart w:id="181" w:name="_Toc276564729"/>
      <w:bookmarkStart w:id="182" w:name="_Toc276564808"/>
      <w:r>
        <w:t>Return Status 0x00004000</w:t>
      </w:r>
      <w:bookmarkEnd w:id="174"/>
      <w:bookmarkEnd w:id="175"/>
      <w:bookmarkEnd w:id="176"/>
      <w:bookmarkEnd w:id="177"/>
      <w:bookmarkEnd w:id="178"/>
      <w:bookmarkEnd w:id="179"/>
      <w:bookmarkEnd w:id="180"/>
      <w:bookmarkEnd w:id="181"/>
      <w:bookmarkEnd w:id="182"/>
    </w:p>
    <w:p w14:paraId="12F44930" w14:textId="77777777" w:rsidR="0045447A" w:rsidRDefault="0045447A" w:rsidP="0045447A">
      <w:r>
        <w:t>Copernicus was unable to map the Option ROM memory space.</w:t>
      </w:r>
    </w:p>
    <w:p w14:paraId="40A86BC9" w14:textId="77777777" w:rsidR="0045447A" w:rsidRDefault="0045447A" w:rsidP="0045447A">
      <w:pPr>
        <w:pStyle w:val="Heading7"/>
        <w:numPr>
          <w:ilvl w:val="6"/>
          <w:numId w:val="1"/>
        </w:numPr>
      </w:pPr>
      <w:bookmarkStart w:id="183" w:name="_Toc270093796"/>
      <w:bookmarkStart w:id="184" w:name="_Toc270094895"/>
      <w:bookmarkStart w:id="185" w:name="_Toc276564730"/>
      <w:bookmarkStart w:id="186" w:name="_Toc276564809"/>
      <w:r>
        <w:t>Return Status 0x00008000</w:t>
      </w:r>
      <w:bookmarkEnd w:id="183"/>
      <w:bookmarkEnd w:id="184"/>
      <w:bookmarkEnd w:id="185"/>
      <w:bookmarkEnd w:id="186"/>
    </w:p>
    <w:p w14:paraId="183BE473" w14:textId="77777777" w:rsidR="0045447A" w:rsidRPr="009E3163" w:rsidRDefault="0045447A" w:rsidP="0045447A">
      <w:r>
        <w:t>This status code is reserved.</w:t>
      </w:r>
    </w:p>
    <w:p w14:paraId="4CB7CEDE" w14:textId="77777777" w:rsidR="0045447A" w:rsidRDefault="0045447A" w:rsidP="0045447A">
      <w:pPr>
        <w:pStyle w:val="Heading7"/>
        <w:numPr>
          <w:ilvl w:val="6"/>
          <w:numId w:val="1"/>
        </w:numPr>
      </w:pPr>
      <w:bookmarkStart w:id="187" w:name="_Toc270093797"/>
      <w:bookmarkStart w:id="188" w:name="_Toc270094896"/>
      <w:bookmarkStart w:id="189" w:name="_Toc276564731"/>
      <w:bookmarkStart w:id="190" w:name="_Toc276564810"/>
      <w:r>
        <w:t>Return Status 0x00010000</w:t>
      </w:r>
      <w:bookmarkEnd w:id="187"/>
      <w:bookmarkEnd w:id="188"/>
      <w:bookmarkEnd w:id="189"/>
      <w:bookmarkEnd w:id="190"/>
    </w:p>
    <w:p w14:paraId="4287F23D" w14:textId="77777777" w:rsidR="0045447A" w:rsidRPr="00F5255C" w:rsidRDefault="0045447A" w:rsidP="0045447A">
      <w:r>
        <w:t>Copernicus was unable to collect the CMOS data.</w:t>
      </w:r>
    </w:p>
    <w:p w14:paraId="7464F4F5" w14:textId="77777777" w:rsidR="0045447A" w:rsidRDefault="0045447A" w:rsidP="0045447A">
      <w:pPr>
        <w:pStyle w:val="Heading7"/>
        <w:numPr>
          <w:ilvl w:val="6"/>
          <w:numId w:val="1"/>
        </w:numPr>
      </w:pPr>
      <w:bookmarkStart w:id="191" w:name="_Toc270093798"/>
      <w:bookmarkStart w:id="192" w:name="_Toc270094897"/>
      <w:bookmarkStart w:id="193" w:name="_Toc276564732"/>
      <w:bookmarkStart w:id="194" w:name="_Toc276564811"/>
      <w:r>
        <w:t>Return Status 0x00020000</w:t>
      </w:r>
      <w:bookmarkEnd w:id="191"/>
      <w:bookmarkEnd w:id="192"/>
      <w:bookmarkEnd w:id="193"/>
      <w:bookmarkEnd w:id="194"/>
    </w:p>
    <w:p w14:paraId="6016634C" w14:textId="77777777" w:rsidR="0045447A" w:rsidRPr="00EF2EEB" w:rsidRDefault="0045447A" w:rsidP="0045447A">
      <w:r>
        <w:t>Copernicus was unable to locate the SMRAMC and ESMRAMC fields.</w:t>
      </w:r>
    </w:p>
    <w:p w14:paraId="55EC4408" w14:textId="77777777" w:rsidR="0045447A" w:rsidRDefault="0045447A" w:rsidP="0045447A">
      <w:pPr>
        <w:pStyle w:val="Heading7"/>
        <w:numPr>
          <w:ilvl w:val="6"/>
          <w:numId w:val="1"/>
        </w:numPr>
      </w:pPr>
      <w:bookmarkStart w:id="195" w:name="_Toc270093799"/>
      <w:bookmarkStart w:id="196" w:name="_Toc270094898"/>
      <w:bookmarkStart w:id="197" w:name="_Toc276564733"/>
      <w:bookmarkStart w:id="198" w:name="_Toc276564812"/>
      <w:r>
        <w:t>Return Status 0x00040000</w:t>
      </w:r>
      <w:bookmarkEnd w:id="195"/>
      <w:bookmarkEnd w:id="196"/>
      <w:bookmarkEnd w:id="197"/>
      <w:bookmarkEnd w:id="198"/>
    </w:p>
    <w:p w14:paraId="63FAD68C" w14:textId="77777777" w:rsidR="0045447A" w:rsidRPr="00F00D5C" w:rsidRDefault="0045447A" w:rsidP="0045447A">
      <w:proofErr w:type="gramStart"/>
      <w:r>
        <w:t>General memory allocation failure.</w:t>
      </w:r>
      <w:proofErr w:type="gramEnd"/>
    </w:p>
    <w:p w14:paraId="2905AB6D" w14:textId="77777777" w:rsidR="0045447A" w:rsidRDefault="0045447A" w:rsidP="0045447A">
      <w:pPr>
        <w:pStyle w:val="Heading7"/>
        <w:numPr>
          <w:ilvl w:val="6"/>
          <w:numId w:val="1"/>
        </w:numPr>
      </w:pPr>
      <w:bookmarkStart w:id="199" w:name="_Toc270093800"/>
      <w:bookmarkStart w:id="200" w:name="_Toc270094899"/>
      <w:bookmarkStart w:id="201" w:name="_Toc276564734"/>
      <w:bookmarkStart w:id="202" w:name="_Toc276564813"/>
      <w:r>
        <w:t>Return Status 0x80000000</w:t>
      </w:r>
      <w:bookmarkEnd w:id="199"/>
      <w:bookmarkEnd w:id="200"/>
      <w:bookmarkEnd w:id="201"/>
      <w:bookmarkEnd w:id="202"/>
    </w:p>
    <w:p w14:paraId="598E4405" w14:textId="77777777" w:rsidR="0045447A" w:rsidRPr="00EE5F48" w:rsidRDefault="0045447A" w:rsidP="0045447A">
      <w:proofErr w:type="gramStart"/>
      <w:r>
        <w:t>Generic failure case.</w:t>
      </w:r>
      <w:proofErr w:type="gramEnd"/>
    </w:p>
    <w:p w14:paraId="7B31DBED" w14:textId="7D580977" w:rsidR="00D2151D" w:rsidRDefault="00D2151D" w:rsidP="00044642"/>
    <w:p w14:paraId="0FC6AC73" w14:textId="52944EEC" w:rsidR="00A2494F" w:rsidRDefault="00A2494F" w:rsidP="00A2494F">
      <w:r>
        <w:br w:type="page"/>
      </w:r>
    </w:p>
    <w:p w14:paraId="53D268B4" w14:textId="77777777" w:rsidR="00A2494F" w:rsidRDefault="00A2494F" w:rsidP="00A2494F">
      <w:pPr>
        <w:pStyle w:val="Heading6"/>
        <w:numPr>
          <w:ilvl w:val="5"/>
          <w:numId w:val="1"/>
        </w:numPr>
        <w:ind w:hanging="1602"/>
      </w:pPr>
      <w:bookmarkStart w:id="203" w:name="_Toc370393398"/>
      <w:bookmarkStart w:id="204" w:name="_Toc267932294"/>
      <w:bookmarkStart w:id="205" w:name="_Toc276564814"/>
      <w:r>
        <w:lastRenderedPageBreak/>
        <w:t>List of Abbreviations</w:t>
      </w:r>
      <w:bookmarkEnd w:id="203"/>
      <w:bookmarkEnd w:id="204"/>
      <w:bookmarkEnd w:id="205"/>
    </w:p>
    <w:p w14:paraId="4A07B2AF" w14:textId="77777777" w:rsidR="00A2494F" w:rsidRPr="00A042BE" w:rsidRDefault="00A2494F" w:rsidP="00A2494F"/>
    <w:p w14:paraId="245EAFA1" w14:textId="77777777" w:rsidR="00A2494F" w:rsidRDefault="00A2494F" w:rsidP="00A2494F">
      <w:pPr>
        <w:pStyle w:val="BodyText"/>
      </w:pPr>
      <w:r>
        <w:t>BIOS</w:t>
      </w:r>
      <w:r>
        <w:tab/>
      </w:r>
      <w:r>
        <w:tab/>
      </w:r>
      <w:r>
        <w:tab/>
        <w:t xml:space="preserve">Basic </w:t>
      </w:r>
      <w:proofErr w:type="spellStart"/>
      <w:r>
        <w:t>Input/Output</w:t>
      </w:r>
      <w:proofErr w:type="spellEnd"/>
      <w:r>
        <w:t xml:space="preserve"> System</w:t>
      </w:r>
    </w:p>
    <w:p w14:paraId="5F8474F9" w14:textId="77777777" w:rsidR="00A2494F" w:rsidRDefault="00A2494F" w:rsidP="00A2494F">
      <w:pPr>
        <w:pStyle w:val="BodyText"/>
      </w:pPr>
      <w:r>
        <w:t>PCI</w:t>
      </w:r>
      <w:r>
        <w:tab/>
      </w:r>
      <w:r>
        <w:tab/>
      </w:r>
      <w:r>
        <w:tab/>
        <w:t>Peripheral Component Interconnect</w:t>
      </w:r>
    </w:p>
    <w:p w14:paraId="77886B37" w14:textId="77777777" w:rsidR="00A2494F" w:rsidRDefault="00A2494F" w:rsidP="00A2494F">
      <w:pPr>
        <w:pStyle w:val="BodyText"/>
      </w:pPr>
      <w:r>
        <w:t>RAM</w:t>
      </w:r>
      <w:r>
        <w:tab/>
      </w:r>
      <w:r>
        <w:tab/>
      </w:r>
      <w:r>
        <w:tab/>
        <w:t>Random Access Memory</w:t>
      </w:r>
    </w:p>
    <w:p w14:paraId="4786195C" w14:textId="77777777" w:rsidR="00A2494F" w:rsidRDefault="00A2494F" w:rsidP="00A2494F">
      <w:pPr>
        <w:pStyle w:val="BodyText"/>
      </w:pPr>
      <w:r>
        <w:t>ROM</w:t>
      </w:r>
      <w:r>
        <w:tab/>
      </w:r>
      <w:r>
        <w:tab/>
      </w:r>
      <w:r>
        <w:tab/>
        <w:t>Read Only Memory</w:t>
      </w:r>
    </w:p>
    <w:p w14:paraId="7E87CC57" w14:textId="77777777" w:rsidR="00A2494F" w:rsidRDefault="00A2494F" w:rsidP="00A2494F">
      <w:pPr>
        <w:pStyle w:val="BodyText"/>
      </w:pPr>
      <w:r>
        <w:t>SMM</w:t>
      </w:r>
      <w:r>
        <w:tab/>
      </w:r>
      <w:r>
        <w:tab/>
      </w:r>
      <w:r>
        <w:tab/>
        <w:t>System Management Mode</w:t>
      </w:r>
    </w:p>
    <w:p w14:paraId="3AB7115A" w14:textId="77777777" w:rsidR="00A2494F" w:rsidRDefault="00A2494F" w:rsidP="00A2494F">
      <w:pPr>
        <w:pStyle w:val="BodyText"/>
      </w:pPr>
      <w:r>
        <w:t>SMRAM</w:t>
      </w:r>
      <w:r>
        <w:tab/>
      </w:r>
      <w:r>
        <w:tab/>
      </w:r>
      <w:r w:rsidRPr="00565448">
        <w:t>System Management RAM</w:t>
      </w:r>
    </w:p>
    <w:p w14:paraId="1C218B54" w14:textId="77777777" w:rsidR="00A2494F" w:rsidRDefault="00A2494F" w:rsidP="00A2494F">
      <w:pPr>
        <w:pStyle w:val="BodyText"/>
      </w:pPr>
      <w:r>
        <w:t>SMRR</w:t>
      </w:r>
      <w:r>
        <w:tab/>
      </w:r>
      <w:r>
        <w:tab/>
      </w:r>
      <w:r>
        <w:tab/>
      </w:r>
      <w:r w:rsidRPr="00565448">
        <w:t>System Management Range Register</w:t>
      </w:r>
    </w:p>
    <w:p w14:paraId="4DEAE2FE" w14:textId="77777777" w:rsidR="00A2494F" w:rsidRPr="00565448" w:rsidRDefault="00A2494F" w:rsidP="00A2494F">
      <w:pPr>
        <w:pStyle w:val="BodyText"/>
      </w:pPr>
      <w:r w:rsidRPr="00565448">
        <w:t>SPI</w:t>
      </w:r>
      <w:r w:rsidRPr="00565448">
        <w:tab/>
      </w:r>
      <w:r>
        <w:tab/>
      </w:r>
      <w:r>
        <w:tab/>
      </w:r>
      <w:r w:rsidRPr="00565448">
        <w:t>SCSI Parallel Interface</w:t>
      </w:r>
    </w:p>
    <w:p w14:paraId="4712FD12" w14:textId="77777777" w:rsidR="00A2494F" w:rsidRPr="00565448" w:rsidRDefault="00A2494F" w:rsidP="00A2494F">
      <w:pPr>
        <w:pStyle w:val="BodyText"/>
      </w:pPr>
      <w:r>
        <w:t>URL</w:t>
      </w:r>
      <w:r>
        <w:tab/>
      </w:r>
      <w:r>
        <w:tab/>
      </w:r>
      <w:r>
        <w:tab/>
      </w:r>
      <w:r w:rsidRPr="00565448">
        <w:t>Universal Resource Locator</w:t>
      </w:r>
    </w:p>
    <w:p w14:paraId="3E836A5D" w14:textId="77777777" w:rsidR="00A2494F" w:rsidRDefault="00A2494F" w:rsidP="00A2494F">
      <w:pPr>
        <w:pStyle w:val="BodyText"/>
      </w:pPr>
      <w:r>
        <w:t>VM</w:t>
      </w:r>
      <w:r>
        <w:tab/>
      </w:r>
      <w:r>
        <w:tab/>
      </w:r>
      <w:r>
        <w:tab/>
      </w:r>
      <w:r w:rsidRPr="00565448">
        <w:t>Virtual Machine</w:t>
      </w:r>
    </w:p>
    <w:p w14:paraId="492AF35A" w14:textId="77777777" w:rsidR="00BB25A0" w:rsidRDefault="00BB25A0" w:rsidP="00406379"/>
    <w:sectPr w:rsidR="00BB25A0" w:rsidSect="005D67DB">
      <w:footerReference w:type="default" r:id="rId15"/>
      <w:pgSz w:w="12240" w:h="15840"/>
      <w:pgMar w:top="1296" w:right="1440" w:bottom="1152"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BD201" w14:textId="77777777" w:rsidR="00897C73" w:rsidRDefault="00897C73" w:rsidP="00F34455">
      <w:r>
        <w:separator/>
      </w:r>
    </w:p>
    <w:p w14:paraId="52244B8D" w14:textId="77777777" w:rsidR="00897C73" w:rsidRDefault="00897C73"/>
    <w:p w14:paraId="55733C3C" w14:textId="77777777" w:rsidR="00897C73" w:rsidRDefault="00897C73"/>
    <w:p w14:paraId="40DAA5BC" w14:textId="77777777" w:rsidR="00897C73" w:rsidRDefault="00897C73"/>
    <w:p w14:paraId="1F14F245" w14:textId="77777777" w:rsidR="00897C73" w:rsidRDefault="00897C73"/>
  </w:endnote>
  <w:endnote w:type="continuationSeparator" w:id="0">
    <w:p w14:paraId="49FB8B76" w14:textId="77777777" w:rsidR="00897C73" w:rsidRDefault="00897C73" w:rsidP="00F34455">
      <w:r>
        <w:continuationSeparator/>
      </w:r>
    </w:p>
    <w:p w14:paraId="52220A1B" w14:textId="77777777" w:rsidR="00897C73" w:rsidRDefault="00897C73"/>
    <w:p w14:paraId="7EEA83BF" w14:textId="77777777" w:rsidR="00897C73" w:rsidRDefault="00897C73"/>
    <w:p w14:paraId="05CD43B5" w14:textId="77777777" w:rsidR="00897C73" w:rsidRDefault="00897C73"/>
    <w:p w14:paraId="2EAB19E6" w14:textId="77777777" w:rsidR="00897C73" w:rsidRDefault="00897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ourier">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672265"/>
      <w:docPartObj>
        <w:docPartGallery w:val="Page Numbers (Bottom of Page)"/>
        <w:docPartUnique/>
      </w:docPartObj>
    </w:sdtPr>
    <w:sdtEndPr>
      <w:rPr>
        <w:noProof/>
      </w:rPr>
    </w:sdtEndPr>
    <w:sdtContent>
      <w:p w14:paraId="4A3F27CF" w14:textId="7F11CEFA" w:rsidR="00897C73" w:rsidRDefault="00897C73">
        <w:pPr>
          <w:pStyle w:val="Footer"/>
        </w:pPr>
        <w:r>
          <w:fldChar w:fldCharType="begin"/>
        </w:r>
        <w:r>
          <w:instrText xml:space="preserve"> PAGE   \* MERGEFORMAT </w:instrText>
        </w:r>
        <w:r>
          <w:fldChar w:fldCharType="separate"/>
        </w:r>
        <w:r w:rsidR="00415AB9">
          <w:rPr>
            <w:noProof/>
          </w:rPr>
          <w:t>iii</w:t>
        </w:r>
        <w:r>
          <w:rPr>
            <w:noProof/>
          </w:rPr>
          <w:fldChar w:fldCharType="end"/>
        </w:r>
      </w:p>
    </w:sdtContent>
  </w:sdt>
  <w:p w14:paraId="6DE41523" w14:textId="0B2481FE" w:rsidR="00897C73" w:rsidRPr="0010236B" w:rsidRDefault="00897C73" w:rsidP="0010236B">
    <w:pPr>
      <w:pStyle w:val="BodyTextCentered"/>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142410"/>
      <w:docPartObj>
        <w:docPartGallery w:val="Page Numbers (Bottom of Page)"/>
        <w:docPartUnique/>
      </w:docPartObj>
    </w:sdtPr>
    <w:sdtEndPr>
      <w:rPr>
        <w:noProof/>
      </w:rPr>
    </w:sdtEndPr>
    <w:sdtContent>
      <w:p w14:paraId="660226A5" w14:textId="77777777" w:rsidR="00897C73" w:rsidRDefault="00897C73">
        <w:pPr>
          <w:pStyle w:val="Footer"/>
        </w:pPr>
        <w:r>
          <w:fldChar w:fldCharType="begin"/>
        </w:r>
        <w:r>
          <w:instrText xml:space="preserve"> PAGE   \* MERGEFORMAT </w:instrText>
        </w:r>
        <w:r>
          <w:fldChar w:fldCharType="separate"/>
        </w:r>
        <w:r w:rsidR="00415AB9">
          <w:rPr>
            <w:noProof/>
          </w:rPr>
          <w:t>13</w:t>
        </w:r>
        <w:r>
          <w:rPr>
            <w:noProof/>
          </w:rPr>
          <w:fldChar w:fldCharType="end"/>
        </w:r>
      </w:p>
    </w:sdtContent>
  </w:sdt>
  <w:p w14:paraId="7B917688" w14:textId="77777777" w:rsidR="00897C73" w:rsidRPr="0010236B" w:rsidRDefault="00897C73" w:rsidP="0010236B">
    <w:pPr>
      <w:pStyle w:val="BodyTextCentere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B1ADC" w14:textId="77777777" w:rsidR="00897C73" w:rsidRDefault="00897C73" w:rsidP="00F34455">
      <w:r>
        <w:separator/>
      </w:r>
    </w:p>
  </w:footnote>
  <w:footnote w:type="continuationSeparator" w:id="0">
    <w:p w14:paraId="28AB626F" w14:textId="77777777" w:rsidR="00897C73" w:rsidRDefault="00897C73" w:rsidP="00F34455">
      <w:r>
        <w:continuationSeparator/>
      </w:r>
    </w:p>
    <w:p w14:paraId="51EC12DE" w14:textId="77777777" w:rsidR="00897C73" w:rsidRDefault="00897C73"/>
    <w:p w14:paraId="689CA09E" w14:textId="77777777" w:rsidR="00897C73" w:rsidRDefault="00897C73"/>
    <w:p w14:paraId="5BCAC2A9" w14:textId="77777777" w:rsidR="00897C73" w:rsidRDefault="00897C73"/>
    <w:p w14:paraId="0C9AB181" w14:textId="77777777" w:rsidR="00897C73" w:rsidRDefault="00897C73"/>
  </w:footnote>
  <w:footnote w:id="1">
    <w:p w14:paraId="12A07AB7" w14:textId="77777777" w:rsidR="00897C73" w:rsidRDefault="00897C73" w:rsidP="00E83548">
      <w:pPr>
        <w:pStyle w:val="FootnoteText"/>
      </w:pPr>
      <w:r>
        <w:rPr>
          <w:rStyle w:val="FootnoteReference"/>
        </w:rPr>
        <w:footnoteRef/>
      </w:r>
      <w:r>
        <w:t xml:space="preserve"> </w:t>
      </w:r>
      <w:r w:rsidRPr="007B2A01">
        <w:t xml:space="preserve">SMRAM is a portion of the systems memory used by the processor to store </w:t>
      </w:r>
      <w:r>
        <w:t xml:space="preserve">System Management Mode (SMM) code and data. SMM is an Intel CPU execution mode that the BIOS </w:t>
      </w:r>
      <w:proofErr w:type="gramStart"/>
      <w:r>
        <w:t>sets</w:t>
      </w:r>
      <w:proofErr w:type="gramEnd"/>
      <w:r>
        <w:t xml:space="preserve"> up. Code running in SMM is capable of hiding its contents from code running in other CPU modes, while simultaneously having access to all RAM. It is therefore an execution mode that can inspect all other code, but no other code can inspect it.</w:t>
      </w:r>
    </w:p>
  </w:footnote>
  <w:footnote w:id="2">
    <w:p w14:paraId="5AEEFBCE" w14:textId="77777777" w:rsidR="00897C73" w:rsidRDefault="00897C73" w:rsidP="002D64C6">
      <w:pPr>
        <w:pStyle w:val="FootnoteText"/>
      </w:pPr>
      <w:r>
        <w:rPr>
          <w:rStyle w:val="FootnoteReference"/>
        </w:rPr>
        <w:footnoteRef/>
      </w:r>
      <w:r>
        <w:t xml:space="preserve"> The original version of the EFIPWN tool can be obtained from </w:t>
      </w:r>
      <w:hyperlink r:id="rId1" w:history="1">
        <w:r w:rsidRPr="00BC5274">
          <w:rPr>
            <w:rStyle w:val="Hyperlink"/>
          </w:rPr>
          <w:t>https://github.com/G33KatWork/EFIPWN</w:t>
        </w:r>
      </w:hyperlink>
      <w:r>
        <w:t>.</w:t>
      </w:r>
    </w:p>
  </w:footnote>
  <w:footnote w:id="3">
    <w:p w14:paraId="2D29FAB0" w14:textId="77777777" w:rsidR="00897C73" w:rsidRDefault="00897C73" w:rsidP="00D0276C">
      <w:pPr>
        <w:pStyle w:val="FootnoteText"/>
      </w:pPr>
      <w:r>
        <w:rPr>
          <w:rStyle w:val="FootnoteReference"/>
        </w:rPr>
        <w:footnoteRef/>
      </w:r>
      <w:r>
        <w:t xml:space="preserve"> </w:t>
      </w:r>
      <w:r w:rsidRPr="00F17B49">
        <w:t>http://conference.hitb.org/hitbsecconf2013kul/materials/D1T1%20-%20Kallenberg</w:t>
      </w:r>
      <w:proofErr w:type="gramStart"/>
      <w:r w:rsidRPr="00F17B49">
        <w:t>,%</w:t>
      </w:r>
      <w:proofErr w:type="gramEnd"/>
      <w:r w:rsidRPr="00F17B49">
        <w:t>20Kovah,%20Butterworth%20-%20Defeating%20Signed%20BIOS%20Enforcement.pdf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E74E452"/>
    <w:lvl w:ilvl="0">
      <w:start w:val="1"/>
      <w:numFmt w:val="bullet"/>
      <w:pStyle w:val="ListBullet4"/>
      <w:lvlText w:val=""/>
      <w:lvlJc w:val="left"/>
      <w:pPr>
        <w:ind w:left="1440" w:hanging="360"/>
      </w:pPr>
      <w:rPr>
        <w:rFonts w:ascii="Symbol" w:hAnsi="Symbol" w:hint="default"/>
      </w:rPr>
    </w:lvl>
  </w:abstractNum>
  <w:abstractNum w:abstractNumId="1">
    <w:nsid w:val="FFFFFF82"/>
    <w:multiLevelType w:val="singleLevel"/>
    <w:tmpl w:val="17B03118"/>
    <w:lvl w:ilvl="0">
      <w:start w:val="1"/>
      <w:numFmt w:val="bullet"/>
      <w:pStyle w:val="ListBullet3"/>
      <w:lvlText w:val=""/>
      <w:lvlJc w:val="left"/>
      <w:pPr>
        <w:ind w:left="1080" w:hanging="360"/>
      </w:pPr>
      <w:rPr>
        <w:rFonts w:ascii="Wingdings" w:hAnsi="Wingdings" w:hint="default"/>
      </w:rPr>
    </w:lvl>
  </w:abstractNum>
  <w:abstractNum w:abstractNumId="2">
    <w:nsid w:val="FFFFFF83"/>
    <w:multiLevelType w:val="singleLevel"/>
    <w:tmpl w:val="54CA4F1A"/>
    <w:lvl w:ilvl="0">
      <w:start w:val="1"/>
      <w:numFmt w:val="bullet"/>
      <w:pStyle w:val="ListBullet2"/>
      <w:lvlText w:val="o"/>
      <w:lvlJc w:val="left"/>
      <w:pPr>
        <w:ind w:left="720" w:hanging="360"/>
      </w:pPr>
      <w:rPr>
        <w:rFonts w:ascii="Courier New" w:hAnsi="Courier New" w:cs="Courier New" w:hint="default"/>
      </w:rPr>
    </w:lvl>
  </w:abstractNum>
  <w:abstractNum w:abstractNumId="3">
    <w:nsid w:val="05511ABC"/>
    <w:multiLevelType w:val="hybridMultilevel"/>
    <w:tmpl w:val="1730E216"/>
    <w:lvl w:ilvl="0" w:tplc="1D68859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687B2C"/>
    <w:multiLevelType w:val="hybridMultilevel"/>
    <w:tmpl w:val="9B8611D0"/>
    <w:lvl w:ilvl="0" w:tplc="C4265C8C">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4B787D"/>
    <w:multiLevelType w:val="hybridMultilevel"/>
    <w:tmpl w:val="2ED40014"/>
    <w:lvl w:ilvl="0" w:tplc="86A85054">
      <w:start w:val="1"/>
      <w:numFmt w:val="bullet"/>
      <w:pStyle w:val="TableListBullet1"/>
      <w:lvlText w:val=""/>
      <w:lvlJc w:val="left"/>
      <w:pPr>
        <w:ind w:left="720" w:hanging="360"/>
      </w:pPr>
      <w:rPr>
        <w:rFonts w:ascii="Symbol" w:hAnsi="Symbol" w:hint="default"/>
      </w:rPr>
    </w:lvl>
    <w:lvl w:ilvl="1" w:tplc="E1C4A68C">
      <w:start w:val="1"/>
      <w:numFmt w:val="bullet"/>
      <w:pStyle w:val="TableList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41435"/>
    <w:multiLevelType w:val="hybridMultilevel"/>
    <w:tmpl w:val="DC8C70C8"/>
    <w:lvl w:ilvl="0" w:tplc="2320DEC8">
      <w:start w:val="1"/>
      <w:numFmt w:val="bullet"/>
      <w:lvlText w:val="•"/>
      <w:lvlJc w:val="left"/>
      <w:pPr>
        <w:tabs>
          <w:tab w:val="num" w:pos="720"/>
        </w:tabs>
        <w:ind w:left="720" w:hanging="360"/>
      </w:pPr>
      <w:rPr>
        <w:rFonts w:ascii="Arial" w:hAnsi="Arial" w:hint="default"/>
      </w:rPr>
    </w:lvl>
    <w:lvl w:ilvl="1" w:tplc="3A286410">
      <w:start w:val="1"/>
      <w:numFmt w:val="bullet"/>
      <w:lvlText w:val="•"/>
      <w:lvlJc w:val="left"/>
      <w:pPr>
        <w:tabs>
          <w:tab w:val="num" w:pos="1440"/>
        </w:tabs>
        <w:ind w:left="1440" w:hanging="360"/>
      </w:pPr>
      <w:rPr>
        <w:rFonts w:ascii="Arial" w:hAnsi="Arial" w:hint="default"/>
      </w:rPr>
    </w:lvl>
    <w:lvl w:ilvl="2" w:tplc="2A0EB60C" w:tentative="1">
      <w:start w:val="1"/>
      <w:numFmt w:val="bullet"/>
      <w:lvlText w:val="•"/>
      <w:lvlJc w:val="left"/>
      <w:pPr>
        <w:tabs>
          <w:tab w:val="num" w:pos="2160"/>
        </w:tabs>
        <w:ind w:left="2160" w:hanging="360"/>
      </w:pPr>
      <w:rPr>
        <w:rFonts w:ascii="Arial" w:hAnsi="Arial" w:hint="default"/>
      </w:rPr>
    </w:lvl>
    <w:lvl w:ilvl="3" w:tplc="977AC7DA" w:tentative="1">
      <w:start w:val="1"/>
      <w:numFmt w:val="bullet"/>
      <w:lvlText w:val="•"/>
      <w:lvlJc w:val="left"/>
      <w:pPr>
        <w:tabs>
          <w:tab w:val="num" w:pos="2880"/>
        </w:tabs>
        <w:ind w:left="2880" w:hanging="360"/>
      </w:pPr>
      <w:rPr>
        <w:rFonts w:ascii="Arial" w:hAnsi="Arial" w:hint="default"/>
      </w:rPr>
    </w:lvl>
    <w:lvl w:ilvl="4" w:tplc="AE046584" w:tentative="1">
      <w:start w:val="1"/>
      <w:numFmt w:val="bullet"/>
      <w:lvlText w:val="•"/>
      <w:lvlJc w:val="left"/>
      <w:pPr>
        <w:tabs>
          <w:tab w:val="num" w:pos="3600"/>
        </w:tabs>
        <w:ind w:left="3600" w:hanging="360"/>
      </w:pPr>
      <w:rPr>
        <w:rFonts w:ascii="Arial" w:hAnsi="Arial" w:hint="default"/>
      </w:rPr>
    </w:lvl>
    <w:lvl w:ilvl="5" w:tplc="078013DE" w:tentative="1">
      <w:start w:val="1"/>
      <w:numFmt w:val="bullet"/>
      <w:lvlText w:val="•"/>
      <w:lvlJc w:val="left"/>
      <w:pPr>
        <w:tabs>
          <w:tab w:val="num" w:pos="4320"/>
        </w:tabs>
        <w:ind w:left="4320" w:hanging="360"/>
      </w:pPr>
      <w:rPr>
        <w:rFonts w:ascii="Arial" w:hAnsi="Arial" w:hint="default"/>
      </w:rPr>
    </w:lvl>
    <w:lvl w:ilvl="6" w:tplc="95D6D200" w:tentative="1">
      <w:start w:val="1"/>
      <w:numFmt w:val="bullet"/>
      <w:lvlText w:val="•"/>
      <w:lvlJc w:val="left"/>
      <w:pPr>
        <w:tabs>
          <w:tab w:val="num" w:pos="5040"/>
        </w:tabs>
        <w:ind w:left="5040" w:hanging="360"/>
      </w:pPr>
      <w:rPr>
        <w:rFonts w:ascii="Arial" w:hAnsi="Arial" w:hint="default"/>
      </w:rPr>
    </w:lvl>
    <w:lvl w:ilvl="7" w:tplc="FF8E9B54" w:tentative="1">
      <w:start w:val="1"/>
      <w:numFmt w:val="bullet"/>
      <w:lvlText w:val="•"/>
      <w:lvlJc w:val="left"/>
      <w:pPr>
        <w:tabs>
          <w:tab w:val="num" w:pos="5760"/>
        </w:tabs>
        <w:ind w:left="5760" w:hanging="360"/>
      </w:pPr>
      <w:rPr>
        <w:rFonts w:ascii="Arial" w:hAnsi="Arial" w:hint="default"/>
      </w:rPr>
    </w:lvl>
    <w:lvl w:ilvl="8" w:tplc="82848E46" w:tentative="1">
      <w:start w:val="1"/>
      <w:numFmt w:val="bullet"/>
      <w:lvlText w:val="•"/>
      <w:lvlJc w:val="left"/>
      <w:pPr>
        <w:tabs>
          <w:tab w:val="num" w:pos="6480"/>
        </w:tabs>
        <w:ind w:left="6480" w:hanging="360"/>
      </w:pPr>
      <w:rPr>
        <w:rFonts w:ascii="Arial" w:hAnsi="Arial" w:hint="default"/>
      </w:rPr>
    </w:lvl>
  </w:abstractNum>
  <w:abstractNum w:abstractNumId="7">
    <w:nsid w:val="1E357F0D"/>
    <w:multiLevelType w:val="hybridMultilevel"/>
    <w:tmpl w:val="3BE06412"/>
    <w:lvl w:ilvl="0" w:tplc="1DCC75BC">
      <w:start w:val="1"/>
      <w:numFmt w:val="decimal"/>
      <w:pStyle w:val="Numberedlist3"/>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331C58"/>
    <w:multiLevelType w:val="hybridMultilevel"/>
    <w:tmpl w:val="3244C644"/>
    <w:lvl w:ilvl="0" w:tplc="C10C8E12">
      <w:start w:val="1"/>
      <w:numFmt w:val="bullet"/>
      <w:pStyle w:val="ListBullet"/>
      <w:lvlText w:val=""/>
      <w:lvlJc w:val="left"/>
      <w:pPr>
        <w:tabs>
          <w:tab w:val="num" w:pos="360"/>
        </w:tabs>
        <w:ind w:left="360" w:firstLine="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CF468C0"/>
    <w:multiLevelType w:val="hybridMultilevel"/>
    <w:tmpl w:val="D02254D4"/>
    <w:lvl w:ilvl="0" w:tplc="B718CC0A">
      <w:start w:val="1"/>
      <w:numFmt w:val="bullet"/>
      <w:lvlText w:val="•"/>
      <w:lvlJc w:val="left"/>
      <w:pPr>
        <w:tabs>
          <w:tab w:val="num" w:pos="720"/>
        </w:tabs>
        <w:ind w:left="720" w:hanging="360"/>
      </w:pPr>
      <w:rPr>
        <w:rFonts w:ascii="Arial" w:hAnsi="Arial" w:hint="default"/>
      </w:rPr>
    </w:lvl>
    <w:lvl w:ilvl="1" w:tplc="52620C10" w:tentative="1">
      <w:start w:val="1"/>
      <w:numFmt w:val="bullet"/>
      <w:lvlText w:val="•"/>
      <w:lvlJc w:val="left"/>
      <w:pPr>
        <w:tabs>
          <w:tab w:val="num" w:pos="1440"/>
        </w:tabs>
        <w:ind w:left="1440" w:hanging="360"/>
      </w:pPr>
      <w:rPr>
        <w:rFonts w:ascii="Arial" w:hAnsi="Arial" w:hint="default"/>
      </w:rPr>
    </w:lvl>
    <w:lvl w:ilvl="2" w:tplc="FD4C147A" w:tentative="1">
      <w:start w:val="1"/>
      <w:numFmt w:val="bullet"/>
      <w:lvlText w:val="•"/>
      <w:lvlJc w:val="left"/>
      <w:pPr>
        <w:tabs>
          <w:tab w:val="num" w:pos="2160"/>
        </w:tabs>
        <w:ind w:left="2160" w:hanging="360"/>
      </w:pPr>
      <w:rPr>
        <w:rFonts w:ascii="Arial" w:hAnsi="Arial" w:hint="default"/>
      </w:rPr>
    </w:lvl>
    <w:lvl w:ilvl="3" w:tplc="DF08C9E0" w:tentative="1">
      <w:start w:val="1"/>
      <w:numFmt w:val="bullet"/>
      <w:lvlText w:val="•"/>
      <w:lvlJc w:val="left"/>
      <w:pPr>
        <w:tabs>
          <w:tab w:val="num" w:pos="2880"/>
        </w:tabs>
        <w:ind w:left="2880" w:hanging="360"/>
      </w:pPr>
      <w:rPr>
        <w:rFonts w:ascii="Arial" w:hAnsi="Arial" w:hint="default"/>
      </w:rPr>
    </w:lvl>
    <w:lvl w:ilvl="4" w:tplc="12024D44" w:tentative="1">
      <w:start w:val="1"/>
      <w:numFmt w:val="bullet"/>
      <w:lvlText w:val="•"/>
      <w:lvlJc w:val="left"/>
      <w:pPr>
        <w:tabs>
          <w:tab w:val="num" w:pos="3600"/>
        </w:tabs>
        <w:ind w:left="3600" w:hanging="360"/>
      </w:pPr>
      <w:rPr>
        <w:rFonts w:ascii="Arial" w:hAnsi="Arial" w:hint="default"/>
      </w:rPr>
    </w:lvl>
    <w:lvl w:ilvl="5" w:tplc="8A60094A" w:tentative="1">
      <w:start w:val="1"/>
      <w:numFmt w:val="bullet"/>
      <w:lvlText w:val="•"/>
      <w:lvlJc w:val="left"/>
      <w:pPr>
        <w:tabs>
          <w:tab w:val="num" w:pos="4320"/>
        </w:tabs>
        <w:ind w:left="4320" w:hanging="360"/>
      </w:pPr>
      <w:rPr>
        <w:rFonts w:ascii="Arial" w:hAnsi="Arial" w:hint="default"/>
      </w:rPr>
    </w:lvl>
    <w:lvl w:ilvl="6" w:tplc="B0DEEA8E" w:tentative="1">
      <w:start w:val="1"/>
      <w:numFmt w:val="bullet"/>
      <w:lvlText w:val="•"/>
      <w:lvlJc w:val="left"/>
      <w:pPr>
        <w:tabs>
          <w:tab w:val="num" w:pos="5040"/>
        </w:tabs>
        <w:ind w:left="5040" w:hanging="360"/>
      </w:pPr>
      <w:rPr>
        <w:rFonts w:ascii="Arial" w:hAnsi="Arial" w:hint="default"/>
      </w:rPr>
    </w:lvl>
    <w:lvl w:ilvl="7" w:tplc="D63E8A10" w:tentative="1">
      <w:start w:val="1"/>
      <w:numFmt w:val="bullet"/>
      <w:lvlText w:val="•"/>
      <w:lvlJc w:val="left"/>
      <w:pPr>
        <w:tabs>
          <w:tab w:val="num" w:pos="5760"/>
        </w:tabs>
        <w:ind w:left="5760" w:hanging="360"/>
      </w:pPr>
      <w:rPr>
        <w:rFonts w:ascii="Arial" w:hAnsi="Arial" w:hint="default"/>
      </w:rPr>
    </w:lvl>
    <w:lvl w:ilvl="8" w:tplc="ED022934" w:tentative="1">
      <w:start w:val="1"/>
      <w:numFmt w:val="bullet"/>
      <w:lvlText w:val="•"/>
      <w:lvlJc w:val="left"/>
      <w:pPr>
        <w:tabs>
          <w:tab w:val="num" w:pos="6480"/>
        </w:tabs>
        <w:ind w:left="6480" w:hanging="360"/>
      </w:pPr>
      <w:rPr>
        <w:rFonts w:ascii="Arial" w:hAnsi="Arial" w:hint="default"/>
      </w:rPr>
    </w:lvl>
  </w:abstractNum>
  <w:abstractNum w:abstractNumId="10">
    <w:nsid w:val="6B3C3C9D"/>
    <w:multiLevelType w:val="hybridMultilevel"/>
    <w:tmpl w:val="419C5CC4"/>
    <w:lvl w:ilvl="0" w:tplc="FA729F96">
      <w:start w:val="1"/>
      <w:numFmt w:val="bullet"/>
      <w:pStyle w:val="TableListBullet3"/>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B9460EB"/>
    <w:multiLevelType w:val="hybridMultilevel"/>
    <w:tmpl w:val="E200D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2D564E"/>
    <w:multiLevelType w:val="multilevel"/>
    <w:tmpl w:val="F3BE6E8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upperLetter"/>
      <w:pStyle w:val="Heading6"/>
      <w:lvlText w:val="Appendix %6"/>
      <w:lvlJc w:val="left"/>
      <w:pPr>
        <w:ind w:left="1602" w:hanging="1152"/>
      </w:pPr>
      <w:rPr>
        <w:rFonts w:hint="default"/>
      </w:rPr>
    </w:lvl>
    <w:lvl w:ilvl="6">
      <w:start w:val="1"/>
      <w:numFmt w:val="decimal"/>
      <w:pStyle w:val="Heading7"/>
      <w:lvlText w:val="%6.%7"/>
      <w:lvlJc w:val="left"/>
      <w:pPr>
        <w:ind w:left="1296" w:hanging="1296"/>
      </w:pPr>
      <w:rPr>
        <w:rFonts w:hint="default"/>
      </w:rPr>
    </w:lvl>
    <w:lvl w:ilvl="7">
      <w:start w:val="1"/>
      <w:numFmt w:val="decimal"/>
      <w:pStyle w:val="Heading8"/>
      <w:lvlText w:val="%6.%7.%8"/>
      <w:lvlJc w:val="left"/>
      <w:pPr>
        <w:ind w:left="1440" w:hanging="1440"/>
      </w:pPr>
      <w:rPr>
        <w:rFonts w:hint="default"/>
      </w:rPr>
    </w:lvl>
    <w:lvl w:ilvl="8">
      <w:start w:val="1"/>
      <w:numFmt w:val="decimal"/>
      <w:pStyle w:val="Heading9"/>
      <w:lvlText w:val="%6.%7.%8.%9"/>
      <w:lvlJc w:val="left"/>
      <w:pPr>
        <w:ind w:left="1584" w:hanging="1584"/>
      </w:pPr>
      <w:rPr>
        <w:rFonts w:hint="default"/>
      </w:rPr>
    </w:lvl>
  </w:abstractNum>
  <w:abstractNum w:abstractNumId="13">
    <w:nsid w:val="772769D2"/>
    <w:multiLevelType w:val="hybridMultilevel"/>
    <w:tmpl w:val="6C90727E"/>
    <w:lvl w:ilvl="0" w:tplc="64F0E360">
      <w:start w:val="1"/>
      <w:numFmt w:val="lowerLetter"/>
      <w:pStyle w:val="Numberedlist2"/>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8B6F16"/>
    <w:multiLevelType w:val="hybridMultilevel"/>
    <w:tmpl w:val="AF62B04C"/>
    <w:lvl w:ilvl="0" w:tplc="0C2444B8">
      <w:start w:val="1"/>
      <w:numFmt w:val="lowerLetter"/>
      <w:pStyle w:val="Numberedlist4"/>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2"/>
  </w:num>
  <w:num w:numId="3">
    <w:abstractNumId w:val="2"/>
  </w:num>
  <w:num w:numId="4">
    <w:abstractNumId w:val="1"/>
  </w:num>
  <w:num w:numId="5">
    <w:abstractNumId w:val="0"/>
  </w:num>
  <w:num w:numId="6">
    <w:abstractNumId w:val="8"/>
  </w:num>
  <w:num w:numId="7">
    <w:abstractNumId w:val="4"/>
  </w:num>
  <w:num w:numId="8">
    <w:abstractNumId w:val="13"/>
  </w:num>
  <w:num w:numId="9">
    <w:abstractNumId w:val="7"/>
  </w:num>
  <w:num w:numId="10">
    <w:abstractNumId w:val="14"/>
  </w:num>
  <w:num w:numId="11">
    <w:abstractNumId w:val="5"/>
  </w:num>
  <w:num w:numId="12">
    <w:abstractNumId w:val="10"/>
  </w:num>
  <w:num w:numId="13">
    <w:abstractNumId w:val="11"/>
  </w:num>
  <w:num w:numId="14">
    <w:abstractNumId w:val="3"/>
  </w:num>
  <w:num w:numId="15">
    <w:abstractNumId w:val="9"/>
  </w:num>
  <w:num w:numId="16">
    <w:abstractNumId w:val="6"/>
  </w:num>
  <w:num w:numId="17">
    <w:abstractNumId w:val="12"/>
    <w:lvlOverride w:ilvl="0">
      <w:startOverride w:val="3"/>
    </w:lvlOverride>
    <w:lvlOverride w:ilvl="1">
      <w:startOverride w:val="1"/>
    </w:lvlOverride>
    <w:lvlOverride w:ilvl="2">
      <w:startOverride w:val="1"/>
    </w:lvlOverride>
    <w:lvlOverride w:ilvl="3">
      <w:startOverride w:val="1"/>
    </w:lvlOverride>
    <w:lvlOverride w:ilvl="4">
      <w:startOverride w:val="4"/>
    </w:lvlOverride>
    <w:lvlOverride w:ilvl="5">
      <w:startOverride w:val="2"/>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48"/>
    <w:rsid w:val="00000A25"/>
    <w:rsid w:val="00000A4B"/>
    <w:rsid w:val="00001E3A"/>
    <w:rsid w:val="00002D2A"/>
    <w:rsid w:val="00005B66"/>
    <w:rsid w:val="00005C62"/>
    <w:rsid w:val="00006359"/>
    <w:rsid w:val="00006972"/>
    <w:rsid w:val="00006FFE"/>
    <w:rsid w:val="00010107"/>
    <w:rsid w:val="00012385"/>
    <w:rsid w:val="00012D5F"/>
    <w:rsid w:val="00014861"/>
    <w:rsid w:val="00017070"/>
    <w:rsid w:val="00020423"/>
    <w:rsid w:val="00020AA5"/>
    <w:rsid w:val="00020DE7"/>
    <w:rsid w:val="000236A1"/>
    <w:rsid w:val="00023890"/>
    <w:rsid w:val="000247B4"/>
    <w:rsid w:val="000253E2"/>
    <w:rsid w:val="00026E38"/>
    <w:rsid w:val="000279AF"/>
    <w:rsid w:val="00030452"/>
    <w:rsid w:val="00030EB4"/>
    <w:rsid w:val="000329BB"/>
    <w:rsid w:val="00032EA4"/>
    <w:rsid w:val="00033959"/>
    <w:rsid w:val="00034288"/>
    <w:rsid w:val="00034FB8"/>
    <w:rsid w:val="00035A89"/>
    <w:rsid w:val="0004009C"/>
    <w:rsid w:val="0004104E"/>
    <w:rsid w:val="0004428A"/>
    <w:rsid w:val="00044642"/>
    <w:rsid w:val="00044DB4"/>
    <w:rsid w:val="00047101"/>
    <w:rsid w:val="00047227"/>
    <w:rsid w:val="000502BE"/>
    <w:rsid w:val="0005149C"/>
    <w:rsid w:val="00051F1A"/>
    <w:rsid w:val="00052C8F"/>
    <w:rsid w:val="00054660"/>
    <w:rsid w:val="000551E8"/>
    <w:rsid w:val="000557B9"/>
    <w:rsid w:val="00055B2A"/>
    <w:rsid w:val="00057B2E"/>
    <w:rsid w:val="000601CF"/>
    <w:rsid w:val="00060A13"/>
    <w:rsid w:val="00063719"/>
    <w:rsid w:val="0006530E"/>
    <w:rsid w:val="000660B0"/>
    <w:rsid w:val="0006738D"/>
    <w:rsid w:val="00067455"/>
    <w:rsid w:val="0007034D"/>
    <w:rsid w:val="000703FF"/>
    <w:rsid w:val="00071218"/>
    <w:rsid w:val="00071795"/>
    <w:rsid w:val="00072324"/>
    <w:rsid w:val="00073D5C"/>
    <w:rsid w:val="00074537"/>
    <w:rsid w:val="00074A5A"/>
    <w:rsid w:val="00074FE7"/>
    <w:rsid w:val="00075D1B"/>
    <w:rsid w:val="000766BF"/>
    <w:rsid w:val="00076AC1"/>
    <w:rsid w:val="0007724E"/>
    <w:rsid w:val="000774E7"/>
    <w:rsid w:val="000776B1"/>
    <w:rsid w:val="00077ED8"/>
    <w:rsid w:val="000800C0"/>
    <w:rsid w:val="00081D94"/>
    <w:rsid w:val="00082257"/>
    <w:rsid w:val="00082FE0"/>
    <w:rsid w:val="000848A8"/>
    <w:rsid w:val="00084F72"/>
    <w:rsid w:val="0008639E"/>
    <w:rsid w:val="00086C3F"/>
    <w:rsid w:val="00087FFC"/>
    <w:rsid w:val="000903AD"/>
    <w:rsid w:val="000907CB"/>
    <w:rsid w:val="000914EB"/>
    <w:rsid w:val="00091D06"/>
    <w:rsid w:val="000921F0"/>
    <w:rsid w:val="000925F9"/>
    <w:rsid w:val="00092773"/>
    <w:rsid w:val="00095E06"/>
    <w:rsid w:val="0009710E"/>
    <w:rsid w:val="0009729A"/>
    <w:rsid w:val="000A0FEA"/>
    <w:rsid w:val="000A25E5"/>
    <w:rsid w:val="000A2A23"/>
    <w:rsid w:val="000A38D2"/>
    <w:rsid w:val="000A51E4"/>
    <w:rsid w:val="000A5886"/>
    <w:rsid w:val="000A5B0E"/>
    <w:rsid w:val="000A5C35"/>
    <w:rsid w:val="000A5E26"/>
    <w:rsid w:val="000A6539"/>
    <w:rsid w:val="000A7EC6"/>
    <w:rsid w:val="000B016B"/>
    <w:rsid w:val="000B1B54"/>
    <w:rsid w:val="000B6BF1"/>
    <w:rsid w:val="000B7082"/>
    <w:rsid w:val="000B789E"/>
    <w:rsid w:val="000C3E99"/>
    <w:rsid w:val="000C44DB"/>
    <w:rsid w:val="000C5A67"/>
    <w:rsid w:val="000C7810"/>
    <w:rsid w:val="000C7CC3"/>
    <w:rsid w:val="000D0E22"/>
    <w:rsid w:val="000D1B57"/>
    <w:rsid w:val="000D25C0"/>
    <w:rsid w:val="000D290A"/>
    <w:rsid w:val="000D43E6"/>
    <w:rsid w:val="000D6FCB"/>
    <w:rsid w:val="000D7081"/>
    <w:rsid w:val="000D71F5"/>
    <w:rsid w:val="000E1BEB"/>
    <w:rsid w:val="000E2D27"/>
    <w:rsid w:val="000E3A34"/>
    <w:rsid w:val="000E43C5"/>
    <w:rsid w:val="000E5B4E"/>
    <w:rsid w:val="000E6328"/>
    <w:rsid w:val="000E64D1"/>
    <w:rsid w:val="000F28E3"/>
    <w:rsid w:val="000F2EBA"/>
    <w:rsid w:val="000F37C0"/>
    <w:rsid w:val="000F42FD"/>
    <w:rsid w:val="000F4503"/>
    <w:rsid w:val="000F542A"/>
    <w:rsid w:val="000F7497"/>
    <w:rsid w:val="000F75D4"/>
    <w:rsid w:val="00100F77"/>
    <w:rsid w:val="001010F4"/>
    <w:rsid w:val="00101247"/>
    <w:rsid w:val="00101764"/>
    <w:rsid w:val="00102118"/>
    <w:rsid w:val="0010236B"/>
    <w:rsid w:val="00103700"/>
    <w:rsid w:val="0010560E"/>
    <w:rsid w:val="001059B3"/>
    <w:rsid w:val="00105C95"/>
    <w:rsid w:val="001068C1"/>
    <w:rsid w:val="00107501"/>
    <w:rsid w:val="00111E2D"/>
    <w:rsid w:val="001139EC"/>
    <w:rsid w:val="00116171"/>
    <w:rsid w:val="001165D7"/>
    <w:rsid w:val="0011676C"/>
    <w:rsid w:val="00116C81"/>
    <w:rsid w:val="00116D34"/>
    <w:rsid w:val="00117F84"/>
    <w:rsid w:val="0012114B"/>
    <w:rsid w:val="001222E9"/>
    <w:rsid w:val="00124085"/>
    <w:rsid w:val="00125054"/>
    <w:rsid w:val="001251BE"/>
    <w:rsid w:val="00126DE4"/>
    <w:rsid w:val="001302F0"/>
    <w:rsid w:val="00130787"/>
    <w:rsid w:val="00131B54"/>
    <w:rsid w:val="00131EED"/>
    <w:rsid w:val="00131FF7"/>
    <w:rsid w:val="00132C99"/>
    <w:rsid w:val="00132F19"/>
    <w:rsid w:val="00135099"/>
    <w:rsid w:val="00137E84"/>
    <w:rsid w:val="00140DA9"/>
    <w:rsid w:val="00141472"/>
    <w:rsid w:val="00144C90"/>
    <w:rsid w:val="00145645"/>
    <w:rsid w:val="00150827"/>
    <w:rsid w:val="0015091A"/>
    <w:rsid w:val="00150B11"/>
    <w:rsid w:val="00151E0B"/>
    <w:rsid w:val="001537B4"/>
    <w:rsid w:val="00154EF5"/>
    <w:rsid w:val="00160D78"/>
    <w:rsid w:val="00162DC5"/>
    <w:rsid w:val="0016503E"/>
    <w:rsid w:val="00165B71"/>
    <w:rsid w:val="0016617E"/>
    <w:rsid w:val="00166915"/>
    <w:rsid w:val="001670DD"/>
    <w:rsid w:val="00171F15"/>
    <w:rsid w:val="00171F19"/>
    <w:rsid w:val="0017243D"/>
    <w:rsid w:val="00172524"/>
    <w:rsid w:val="00172A12"/>
    <w:rsid w:val="001739F6"/>
    <w:rsid w:val="00174399"/>
    <w:rsid w:val="001764AC"/>
    <w:rsid w:val="001769D7"/>
    <w:rsid w:val="00177000"/>
    <w:rsid w:val="00177FAF"/>
    <w:rsid w:val="001808C3"/>
    <w:rsid w:val="001815E8"/>
    <w:rsid w:val="001819D7"/>
    <w:rsid w:val="00181A1C"/>
    <w:rsid w:val="0018240D"/>
    <w:rsid w:val="0018273E"/>
    <w:rsid w:val="001844C7"/>
    <w:rsid w:val="00184806"/>
    <w:rsid w:val="001869C8"/>
    <w:rsid w:val="00186BD6"/>
    <w:rsid w:val="00186D5B"/>
    <w:rsid w:val="001872B5"/>
    <w:rsid w:val="001908D9"/>
    <w:rsid w:val="001916DB"/>
    <w:rsid w:val="00192A3F"/>
    <w:rsid w:val="00192DA8"/>
    <w:rsid w:val="00192E60"/>
    <w:rsid w:val="00195637"/>
    <w:rsid w:val="00195B6B"/>
    <w:rsid w:val="00196ACD"/>
    <w:rsid w:val="00196ED3"/>
    <w:rsid w:val="001A05D1"/>
    <w:rsid w:val="001A3932"/>
    <w:rsid w:val="001A4211"/>
    <w:rsid w:val="001A6D22"/>
    <w:rsid w:val="001B2F4B"/>
    <w:rsid w:val="001B434E"/>
    <w:rsid w:val="001B5FEC"/>
    <w:rsid w:val="001B6410"/>
    <w:rsid w:val="001B6DBE"/>
    <w:rsid w:val="001B75E1"/>
    <w:rsid w:val="001B7A56"/>
    <w:rsid w:val="001C01AA"/>
    <w:rsid w:val="001C0A97"/>
    <w:rsid w:val="001C2381"/>
    <w:rsid w:val="001C2C37"/>
    <w:rsid w:val="001C3CB9"/>
    <w:rsid w:val="001C3FF5"/>
    <w:rsid w:val="001C46C5"/>
    <w:rsid w:val="001C5FC7"/>
    <w:rsid w:val="001C63EB"/>
    <w:rsid w:val="001C7A1B"/>
    <w:rsid w:val="001D0F35"/>
    <w:rsid w:val="001D0F39"/>
    <w:rsid w:val="001D3C47"/>
    <w:rsid w:val="001D4A35"/>
    <w:rsid w:val="001D5742"/>
    <w:rsid w:val="001D72D6"/>
    <w:rsid w:val="001E14F7"/>
    <w:rsid w:val="001E2D49"/>
    <w:rsid w:val="001E3097"/>
    <w:rsid w:val="001E3ABF"/>
    <w:rsid w:val="001E4877"/>
    <w:rsid w:val="001E79A7"/>
    <w:rsid w:val="001E7D7E"/>
    <w:rsid w:val="001F49A8"/>
    <w:rsid w:val="001F6789"/>
    <w:rsid w:val="001F7A63"/>
    <w:rsid w:val="0020183F"/>
    <w:rsid w:val="0020231C"/>
    <w:rsid w:val="00202CD6"/>
    <w:rsid w:val="00203385"/>
    <w:rsid w:val="00207C48"/>
    <w:rsid w:val="00207ED0"/>
    <w:rsid w:val="00210D64"/>
    <w:rsid w:val="00210E22"/>
    <w:rsid w:val="002116AC"/>
    <w:rsid w:val="002153CA"/>
    <w:rsid w:val="00215993"/>
    <w:rsid w:val="00216E56"/>
    <w:rsid w:val="00217294"/>
    <w:rsid w:val="0021740D"/>
    <w:rsid w:val="00217F18"/>
    <w:rsid w:val="00217FD9"/>
    <w:rsid w:val="00222560"/>
    <w:rsid w:val="002233A5"/>
    <w:rsid w:val="0022603F"/>
    <w:rsid w:val="00226DF7"/>
    <w:rsid w:val="00227389"/>
    <w:rsid w:val="00227619"/>
    <w:rsid w:val="002315B3"/>
    <w:rsid w:val="00235654"/>
    <w:rsid w:val="00236EAB"/>
    <w:rsid w:val="00237140"/>
    <w:rsid w:val="00240B07"/>
    <w:rsid w:val="0024223D"/>
    <w:rsid w:val="00243D42"/>
    <w:rsid w:val="00243DC7"/>
    <w:rsid w:val="00245208"/>
    <w:rsid w:val="002470A3"/>
    <w:rsid w:val="00247BDD"/>
    <w:rsid w:val="002501AD"/>
    <w:rsid w:val="002502EB"/>
    <w:rsid w:val="00253FBE"/>
    <w:rsid w:val="00260A3C"/>
    <w:rsid w:val="00260B4F"/>
    <w:rsid w:val="00260C60"/>
    <w:rsid w:val="00262914"/>
    <w:rsid w:val="002635EE"/>
    <w:rsid w:val="002638DC"/>
    <w:rsid w:val="002662EF"/>
    <w:rsid w:val="00267956"/>
    <w:rsid w:val="00267A64"/>
    <w:rsid w:val="002717E3"/>
    <w:rsid w:val="00271A69"/>
    <w:rsid w:val="00272ADF"/>
    <w:rsid w:val="00272DA1"/>
    <w:rsid w:val="00273B94"/>
    <w:rsid w:val="00274B16"/>
    <w:rsid w:val="00275EE5"/>
    <w:rsid w:val="002801FF"/>
    <w:rsid w:val="00280544"/>
    <w:rsid w:val="00282E87"/>
    <w:rsid w:val="00283154"/>
    <w:rsid w:val="00283246"/>
    <w:rsid w:val="00286137"/>
    <w:rsid w:val="00290ADB"/>
    <w:rsid w:val="0029419F"/>
    <w:rsid w:val="00294772"/>
    <w:rsid w:val="00295FCD"/>
    <w:rsid w:val="002962C1"/>
    <w:rsid w:val="002A13FB"/>
    <w:rsid w:val="002A1FB1"/>
    <w:rsid w:val="002A23E7"/>
    <w:rsid w:val="002A357C"/>
    <w:rsid w:val="002A48F0"/>
    <w:rsid w:val="002A5ABE"/>
    <w:rsid w:val="002A641E"/>
    <w:rsid w:val="002B0A3D"/>
    <w:rsid w:val="002B147D"/>
    <w:rsid w:val="002B178F"/>
    <w:rsid w:val="002B27C4"/>
    <w:rsid w:val="002B2C19"/>
    <w:rsid w:val="002B3AFF"/>
    <w:rsid w:val="002B3BBF"/>
    <w:rsid w:val="002B6775"/>
    <w:rsid w:val="002B6BB5"/>
    <w:rsid w:val="002B6D9D"/>
    <w:rsid w:val="002B78EE"/>
    <w:rsid w:val="002C0946"/>
    <w:rsid w:val="002C4F3B"/>
    <w:rsid w:val="002C4F5E"/>
    <w:rsid w:val="002C626A"/>
    <w:rsid w:val="002D0171"/>
    <w:rsid w:val="002D02E5"/>
    <w:rsid w:val="002D03C0"/>
    <w:rsid w:val="002D0CE5"/>
    <w:rsid w:val="002D12CA"/>
    <w:rsid w:val="002D2026"/>
    <w:rsid w:val="002D265B"/>
    <w:rsid w:val="002D2ACE"/>
    <w:rsid w:val="002D2C0D"/>
    <w:rsid w:val="002D3D59"/>
    <w:rsid w:val="002D4C35"/>
    <w:rsid w:val="002D4E38"/>
    <w:rsid w:val="002D61D5"/>
    <w:rsid w:val="002D64C6"/>
    <w:rsid w:val="002D6B91"/>
    <w:rsid w:val="002E01BC"/>
    <w:rsid w:val="002E0507"/>
    <w:rsid w:val="002E19E4"/>
    <w:rsid w:val="002E1EF6"/>
    <w:rsid w:val="002E20F1"/>
    <w:rsid w:val="002E31AC"/>
    <w:rsid w:val="002E4742"/>
    <w:rsid w:val="002E4CCC"/>
    <w:rsid w:val="002E591B"/>
    <w:rsid w:val="002F28C6"/>
    <w:rsid w:val="002F3104"/>
    <w:rsid w:val="002F53C6"/>
    <w:rsid w:val="002F6068"/>
    <w:rsid w:val="002F65B1"/>
    <w:rsid w:val="002F689A"/>
    <w:rsid w:val="00301008"/>
    <w:rsid w:val="00301E19"/>
    <w:rsid w:val="00302F95"/>
    <w:rsid w:val="00304D8B"/>
    <w:rsid w:val="00304F4C"/>
    <w:rsid w:val="0030518D"/>
    <w:rsid w:val="0030581C"/>
    <w:rsid w:val="00305DF4"/>
    <w:rsid w:val="003106A9"/>
    <w:rsid w:val="00311E36"/>
    <w:rsid w:val="003130C8"/>
    <w:rsid w:val="00315431"/>
    <w:rsid w:val="0031699B"/>
    <w:rsid w:val="00317E35"/>
    <w:rsid w:val="003202CC"/>
    <w:rsid w:val="003226D3"/>
    <w:rsid w:val="00325B91"/>
    <w:rsid w:val="00325B93"/>
    <w:rsid w:val="00331574"/>
    <w:rsid w:val="00332014"/>
    <w:rsid w:val="003335BF"/>
    <w:rsid w:val="00333A3C"/>
    <w:rsid w:val="0033481D"/>
    <w:rsid w:val="003359DD"/>
    <w:rsid w:val="0033654D"/>
    <w:rsid w:val="00337E5C"/>
    <w:rsid w:val="00340096"/>
    <w:rsid w:val="003400EC"/>
    <w:rsid w:val="0034077C"/>
    <w:rsid w:val="00343447"/>
    <w:rsid w:val="00344C15"/>
    <w:rsid w:val="003471C0"/>
    <w:rsid w:val="00352F59"/>
    <w:rsid w:val="00353149"/>
    <w:rsid w:val="00353BDF"/>
    <w:rsid w:val="00354668"/>
    <w:rsid w:val="0035492E"/>
    <w:rsid w:val="00354A1A"/>
    <w:rsid w:val="0035666F"/>
    <w:rsid w:val="003566A8"/>
    <w:rsid w:val="00360346"/>
    <w:rsid w:val="00360773"/>
    <w:rsid w:val="003614CC"/>
    <w:rsid w:val="00364A03"/>
    <w:rsid w:val="00364AFF"/>
    <w:rsid w:val="00365005"/>
    <w:rsid w:val="0037176E"/>
    <w:rsid w:val="00371A16"/>
    <w:rsid w:val="003726C4"/>
    <w:rsid w:val="0037273B"/>
    <w:rsid w:val="0037452B"/>
    <w:rsid w:val="003748FA"/>
    <w:rsid w:val="003752E3"/>
    <w:rsid w:val="00376747"/>
    <w:rsid w:val="003767C2"/>
    <w:rsid w:val="00376AE3"/>
    <w:rsid w:val="003775CD"/>
    <w:rsid w:val="0038051C"/>
    <w:rsid w:val="00380D5D"/>
    <w:rsid w:val="00382E1D"/>
    <w:rsid w:val="003852E9"/>
    <w:rsid w:val="00386CF9"/>
    <w:rsid w:val="00387E9E"/>
    <w:rsid w:val="00391B0D"/>
    <w:rsid w:val="003936E3"/>
    <w:rsid w:val="00393AD3"/>
    <w:rsid w:val="00393BD0"/>
    <w:rsid w:val="00395585"/>
    <w:rsid w:val="00395FA0"/>
    <w:rsid w:val="0039666D"/>
    <w:rsid w:val="00397BBD"/>
    <w:rsid w:val="00397E9D"/>
    <w:rsid w:val="003A09B1"/>
    <w:rsid w:val="003A41BD"/>
    <w:rsid w:val="003A4DD8"/>
    <w:rsid w:val="003A6BC8"/>
    <w:rsid w:val="003B22E1"/>
    <w:rsid w:val="003B28BE"/>
    <w:rsid w:val="003B2A93"/>
    <w:rsid w:val="003B3E8B"/>
    <w:rsid w:val="003B4C9B"/>
    <w:rsid w:val="003B5CBF"/>
    <w:rsid w:val="003B604F"/>
    <w:rsid w:val="003B6764"/>
    <w:rsid w:val="003B701A"/>
    <w:rsid w:val="003C4317"/>
    <w:rsid w:val="003C4506"/>
    <w:rsid w:val="003C5280"/>
    <w:rsid w:val="003C5E5B"/>
    <w:rsid w:val="003C6639"/>
    <w:rsid w:val="003C6835"/>
    <w:rsid w:val="003C6D4C"/>
    <w:rsid w:val="003D0FE5"/>
    <w:rsid w:val="003D24F5"/>
    <w:rsid w:val="003D4348"/>
    <w:rsid w:val="003D7550"/>
    <w:rsid w:val="003D7C13"/>
    <w:rsid w:val="003D7C9C"/>
    <w:rsid w:val="003F0D86"/>
    <w:rsid w:val="003F43A5"/>
    <w:rsid w:val="003F4F87"/>
    <w:rsid w:val="003F510A"/>
    <w:rsid w:val="003F5D4F"/>
    <w:rsid w:val="00400EF7"/>
    <w:rsid w:val="00403A71"/>
    <w:rsid w:val="00403B6E"/>
    <w:rsid w:val="00403C1D"/>
    <w:rsid w:val="00404635"/>
    <w:rsid w:val="00405286"/>
    <w:rsid w:val="00405CDB"/>
    <w:rsid w:val="0040631D"/>
    <w:rsid w:val="00406379"/>
    <w:rsid w:val="004077FF"/>
    <w:rsid w:val="0041124F"/>
    <w:rsid w:val="00411952"/>
    <w:rsid w:val="004123AB"/>
    <w:rsid w:val="004135E0"/>
    <w:rsid w:val="00413B4B"/>
    <w:rsid w:val="00414036"/>
    <w:rsid w:val="0041544D"/>
    <w:rsid w:val="0041596E"/>
    <w:rsid w:val="0041599C"/>
    <w:rsid w:val="00415AB9"/>
    <w:rsid w:val="00416123"/>
    <w:rsid w:val="00417EC7"/>
    <w:rsid w:val="00421188"/>
    <w:rsid w:val="004211F8"/>
    <w:rsid w:val="00423342"/>
    <w:rsid w:val="004237E1"/>
    <w:rsid w:val="004247F4"/>
    <w:rsid w:val="00424AD7"/>
    <w:rsid w:val="0042609C"/>
    <w:rsid w:val="00426328"/>
    <w:rsid w:val="004264DE"/>
    <w:rsid w:val="004265B1"/>
    <w:rsid w:val="0042661C"/>
    <w:rsid w:val="00426FFE"/>
    <w:rsid w:val="0042724C"/>
    <w:rsid w:val="0042737A"/>
    <w:rsid w:val="0043154B"/>
    <w:rsid w:val="004322AE"/>
    <w:rsid w:val="00432AA7"/>
    <w:rsid w:val="0043302B"/>
    <w:rsid w:val="00433A7A"/>
    <w:rsid w:val="004349F1"/>
    <w:rsid w:val="00434F54"/>
    <w:rsid w:val="00435759"/>
    <w:rsid w:val="00440066"/>
    <w:rsid w:val="00440FE8"/>
    <w:rsid w:val="00441666"/>
    <w:rsid w:val="00442E44"/>
    <w:rsid w:val="00442F40"/>
    <w:rsid w:val="0044349A"/>
    <w:rsid w:val="004434D1"/>
    <w:rsid w:val="00444157"/>
    <w:rsid w:val="00445FEF"/>
    <w:rsid w:val="004463A2"/>
    <w:rsid w:val="00446CF7"/>
    <w:rsid w:val="00450051"/>
    <w:rsid w:val="00450E2C"/>
    <w:rsid w:val="00451256"/>
    <w:rsid w:val="004514BF"/>
    <w:rsid w:val="00451671"/>
    <w:rsid w:val="00451FC7"/>
    <w:rsid w:val="004538B8"/>
    <w:rsid w:val="0045447A"/>
    <w:rsid w:val="00455570"/>
    <w:rsid w:val="00457942"/>
    <w:rsid w:val="00461068"/>
    <w:rsid w:val="00462970"/>
    <w:rsid w:val="00462D1F"/>
    <w:rsid w:val="004645D3"/>
    <w:rsid w:val="00464EBE"/>
    <w:rsid w:val="0047167B"/>
    <w:rsid w:val="00471CB3"/>
    <w:rsid w:val="00471FF3"/>
    <w:rsid w:val="004723A6"/>
    <w:rsid w:val="00472A40"/>
    <w:rsid w:val="0047532D"/>
    <w:rsid w:val="00480DC4"/>
    <w:rsid w:val="004844A2"/>
    <w:rsid w:val="00485116"/>
    <w:rsid w:val="0048515B"/>
    <w:rsid w:val="00486F68"/>
    <w:rsid w:val="00487432"/>
    <w:rsid w:val="004903A1"/>
    <w:rsid w:val="00490CA9"/>
    <w:rsid w:val="00492392"/>
    <w:rsid w:val="00493EA6"/>
    <w:rsid w:val="00494B31"/>
    <w:rsid w:val="00496091"/>
    <w:rsid w:val="004A056A"/>
    <w:rsid w:val="004A091A"/>
    <w:rsid w:val="004A0BCF"/>
    <w:rsid w:val="004A12CD"/>
    <w:rsid w:val="004A1A42"/>
    <w:rsid w:val="004A54E0"/>
    <w:rsid w:val="004A6158"/>
    <w:rsid w:val="004B1720"/>
    <w:rsid w:val="004B1859"/>
    <w:rsid w:val="004B1A17"/>
    <w:rsid w:val="004B2FA3"/>
    <w:rsid w:val="004B393D"/>
    <w:rsid w:val="004B44BB"/>
    <w:rsid w:val="004B5D09"/>
    <w:rsid w:val="004B6B57"/>
    <w:rsid w:val="004C116C"/>
    <w:rsid w:val="004C55FE"/>
    <w:rsid w:val="004C67D5"/>
    <w:rsid w:val="004C761C"/>
    <w:rsid w:val="004D03C7"/>
    <w:rsid w:val="004D0784"/>
    <w:rsid w:val="004D0805"/>
    <w:rsid w:val="004D0B60"/>
    <w:rsid w:val="004D328E"/>
    <w:rsid w:val="004D390E"/>
    <w:rsid w:val="004D5053"/>
    <w:rsid w:val="004D5707"/>
    <w:rsid w:val="004D5907"/>
    <w:rsid w:val="004D6182"/>
    <w:rsid w:val="004D6CDB"/>
    <w:rsid w:val="004D773A"/>
    <w:rsid w:val="004D7C64"/>
    <w:rsid w:val="004E06FA"/>
    <w:rsid w:val="004E107D"/>
    <w:rsid w:val="004E21E4"/>
    <w:rsid w:val="004E2237"/>
    <w:rsid w:val="004E36EF"/>
    <w:rsid w:val="004E4A7F"/>
    <w:rsid w:val="004E5078"/>
    <w:rsid w:val="004E6D19"/>
    <w:rsid w:val="004E7423"/>
    <w:rsid w:val="004F114D"/>
    <w:rsid w:val="004F344B"/>
    <w:rsid w:val="004F4930"/>
    <w:rsid w:val="004F682C"/>
    <w:rsid w:val="004F74F2"/>
    <w:rsid w:val="004F7A40"/>
    <w:rsid w:val="004F7E95"/>
    <w:rsid w:val="00500016"/>
    <w:rsid w:val="00500421"/>
    <w:rsid w:val="00500741"/>
    <w:rsid w:val="005009C0"/>
    <w:rsid w:val="005009E6"/>
    <w:rsid w:val="005017A1"/>
    <w:rsid w:val="00502539"/>
    <w:rsid w:val="0050256B"/>
    <w:rsid w:val="00502EE2"/>
    <w:rsid w:val="00505591"/>
    <w:rsid w:val="005133B1"/>
    <w:rsid w:val="00513636"/>
    <w:rsid w:val="0051419D"/>
    <w:rsid w:val="00515AB9"/>
    <w:rsid w:val="005178A1"/>
    <w:rsid w:val="00517A08"/>
    <w:rsid w:val="00517B9B"/>
    <w:rsid w:val="00520417"/>
    <w:rsid w:val="0052208F"/>
    <w:rsid w:val="00522C50"/>
    <w:rsid w:val="00523979"/>
    <w:rsid w:val="00524460"/>
    <w:rsid w:val="00531969"/>
    <w:rsid w:val="00531AD9"/>
    <w:rsid w:val="005334B1"/>
    <w:rsid w:val="00533FB3"/>
    <w:rsid w:val="00535273"/>
    <w:rsid w:val="00535950"/>
    <w:rsid w:val="00536C2F"/>
    <w:rsid w:val="00541383"/>
    <w:rsid w:val="00541F63"/>
    <w:rsid w:val="0054327D"/>
    <w:rsid w:val="00544990"/>
    <w:rsid w:val="00544EE6"/>
    <w:rsid w:val="00545303"/>
    <w:rsid w:val="0054749A"/>
    <w:rsid w:val="0055120E"/>
    <w:rsid w:val="00552F95"/>
    <w:rsid w:val="0055423F"/>
    <w:rsid w:val="00554935"/>
    <w:rsid w:val="0056052C"/>
    <w:rsid w:val="005629C4"/>
    <w:rsid w:val="00562F13"/>
    <w:rsid w:val="00563EF5"/>
    <w:rsid w:val="0056437D"/>
    <w:rsid w:val="00565474"/>
    <w:rsid w:val="00565CA2"/>
    <w:rsid w:val="005712FE"/>
    <w:rsid w:val="00572D14"/>
    <w:rsid w:val="00572E94"/>
    <w:rsid w:val="005732EE"/>
    <w:rsid w:val="00574548"/>
    <w:rsid w:val="00576A0D"/>
    <w:rsid w:val="00577EC3"/>
    <w:rsid w:val="00581B1B"/>
    <w:rsid w:val="00582D4B"/>
    <w:rsid w:val="00584A95"/>
    <w:rsid w:val="00585A0D"/>
    <w:rsid w:val="00586632"/>
    <w:rsid w:val="00587F39"/>
    <w:rsid w:val="005923CE"/>
    <w:rsid w:val="00592B27"/>
    <w:rsid w:val="00592D4A"/>
    <w:rsid w:val="005941D3"/>
    <w:rsid w:val="00594C79"/>
    <w:rsid w:val="0059543F"/>
    <w:rsid w:val="0059547E"/>
    <w:rsid w:val="00595728"/>
    <w:rsid w:val="0059586C"/>
    <w:rsid w:val="0059635B"/>
    <w:rsid w:val="00596778"/>
    <w:rsid w:val="005A0445"/>
    <w:rsid w:val="005A0A27"/>
    <w:rsid w:val="005A26F4"/>
    <w:rsid w:val="005A4296"/>
    <w:rsid w:val="005A4698"/>
    <w:rsid w:val="005A5550"/>
    <w:rsid w:val="005A78BA"/>
    <w:rsid w:val="005B0421"/>
    <w:rsid w:val="005B0992"/>
    <w:rsid w:val="005B157A"/>
    <w:rsid w:val="005B2141"/>
    <w:rsid w:val="005B2161"/>
    <w:rsid w:val="005B3C04"/>
    <w:rsid w:val="005B72D2"/>
    <w:rsid w:val="005C06BE"/>
    <w:rsid w:val="005C0CBD"/>
    <w:rsid w:val="005C15F4"/>
    <w:rsid w:val="005C2034"/>
    <w:rsid w:val="005C490B"/>
    <w:rsid w:val="005C5917"/>
    <w:rsid w:val="005C5D3E"/>
    <w:rsid w:val="005C61C9"/>
    <w:rsid w:val="005C69CE"/>
    <w:rsid w:val="005C6EA7"/>
    <w:rsid w:val="005C79B6"/>
    <w:rsid w:val="005C7D53"/>
    <w:rsid w:val="005D12E9"/>
    <w:rsid w:val="005D39E3"/>
    <w:rsid w:val="005D46F7"/>
    <w:rsid w:val="005D4E0E"/>
    <w:rsid w:val="005D67DB"/>
    <w:rsid w:val="005E02D8"/>
    <w:rsid w:val="005E0DDE"/>
    <w:rsid w:val="005E1CD6"/>
    <w:rsid w:val="005E32F5"/>
    <w:rsid w:val="005E3488"/>
    <w:rsid w:val="005E37B5"/>
    <w:rsid w:val="005E3F97"/>
    <w:rsid w:val="005E4900"/>
    <w:rsid w:val="005E5CB6"/>
    <w:rsid w:val="005E6AAD"/>
    <w:rsid w:val="005E6FF0"/>
    <w:rsid w:val="005F0360"/>
    <w:rsid w:val="005F0882"/>
    <w:rsid w:val="005F23FA"/>
    <w:rsid w:val="005F24FF"/>
    <w:rsid w:val="005F3626"/>
    <w:rsid w:val="005F36DA"/>
    <w:rsid w:val="005F5AB4"/>
    <w:rsid w:val="005F73F7"/>
    <w:rsid w:val="00600392"/>
    <w:rsid w:val="00605086"/>
    <w:rsid w:val="006056C0"/>
    <w:rsid w:val="00606670"/>
    <w:rsid w:val="006101A8"/>
    <w:rsid w:val="00614381"/>
    <w:rsid w:val="00614DAE"/>
    <w:rsid w:val="0061557B"/>
    <w:rsid w:val="00615816"/>
    <w:rsid w:val="00615E12"/>
    <w:rsid w:val="00616EB7"/>
    <w:rsid w:val="006215F4"/>
    <w:rsid w:val="00621F14"/>
    <w:rsid w:val="00622521"/>
    <w:rsid w:val="00623239"/>
    <w:rsid w:val="006244EB"/>
    <w:rsid w:val="00624EFF"/>
    <w:rsid w:val="00625AA5"/>
    <w:rsid w:val="00625DF9"/>
    <w:rsid w:val="00626575"/>
    <w:rsid w:val="006318A5"/>
    <w:rsid w:val="00632E77"/>
    <w:rsid w:val="00632EF8"/>
    <w:rsid w:val="00633D36"/>
    <w:rsid w:val="00633D82"/>
    <w:rsid w:val="0063446A"/>
    <w:rsid w:val="0063457A"/>
    <w:rsid w:val="00637330"/>
    <w:rsid w:val="0064015D"/>
    <w:rsid w:val="006416EA"/>
    <w:rsid w:val="00642338"/>
    <w:rsid w:val="006434B8"/>
    <w:rsid w:val="00644D84"/>
    <w:rsid w:val="00645B47"/>
    <w:rsid w:val="00646703"/>
    <w:rsid w:val="006474F1"/>
    <w:rsid w:val="00647A81"/>
    <w:rsid w:val="00651464"/>
    <w:rsid w:val="006518EF"/>
    <w:rsid w:val="00653687"/>
    <w:rsid w:val="0065460C"/>
    <w:rsid w:val="0065627E"/>
    <w:rsid w:val="00657BC2"/>
    <w:rsid w:val="00657CD5"/>
    <w:rsid w:val="00657F54"/>
    <w:rsid w:val="00663F7F"/>
    <w:rsid w:val="00670842"/>
    <w:rsid w:val="00672B12"/>
    <w:rsid w:val="00674F64"/>
    <w:rsid w:val="00675FA8"/>
    <w:rsid w:val="006832DC"/>
    <w:rsid w:val="00684E10"/>
    <w:rsid w:val="0068525B"/>
    <w:rsid w:val="00685BEC"/>
    <w:rsid w:val="0068771A"/>
    <w:rsid w:val="00687918"/>
    <w:rsid w:val="00693077"/>
    <w:rsid w:val="00693AE9"/>
    <w:rsid w:val="00695D99"/>
    <w:rsid w:val="00697A77"/>
    <w:rsid w:val="006A2720"/>
    <w:rsid w:val="006A2E64"/>
    <w:rsid w:val="006A37DC"/>
    <w:rsid w:val="006A5251"/>
    <w:rsid w:val="006A5433"/>
    <w:rsid w:val="006A5B76"/>
    <w:rsid w:val="006A5F7B"/>
    <w:rsid w:val="006A66F5"/>
    <w:rsid w:val="006A6758"/>
    <w:rsid w:val="006A714B"/>
    <w:rsid w:val="006A7D81"/>
    <w:rsid w:val="006A7E33"/>
    <w:rsid w:val="006B3179"/>
    <w:rsid w:val="006B42F5"/>
    <w:rsid w:val="006B650B"/>
    <w:rsid w:val="006B7896"/>
    <w:rsid w:val="006B79F1"/>
    <w:rsid w:val="006C0D4E"/>
    <w:rsid w:val="006C1454"/>
    <w:rsid w:val="006C208E"/>
    <w:rsid w:val="006C3B52"/>
    <w:rsid w:val="006C772B"/>
    <w:rsid w:val="006D3AED"/>
    <w:rsid w:val="006D4428"/>
    <w:rsid w:val="006D6207"/>
    <w:rsid w:val="006D6D07"/>
    <w:rsid w:val="006D71ED"/>
    <w:rsid w:val="006D7521"/>
    <w:rsid w:val="006E1E91"/>
    <w:rsid w:val="006E3DEA"/>
    <w:rsid w:val="006E45C6"/>
    <w:rsid w:val="006E5095"/>
    <w:rsid w:val="006E6AF1"/>
    <w:rsid w:val="006E6FA9"/>
    <w:rsid w:val="006F0182"/>
    <w:rsid w:val="006F212E"/>
    <w:rsid w:val="006F2959"/>
    <w:rsid w:val="006F303A"/>
    <w:rsid w:val="006F3061"/>
    <w:rsid w:val="006F5A7F"/>
    <w:rsid w:val="006F7B7B"/>
    <w:rsid w:val="00700490"/>
    <w:rsid w:val="007004CB"/>
    <w:rsid w:val="00702FE3"/>
    <w:rsid w:val="00704208"/>
    <w:rsid w:val="007043A2"/>
    <w:rsid w:val="00704C42"/>
    <w:rsid w:val="00706C99"/>
    <w:rsid w:val="00712312"/>
    <w:rsid w:val="00715D3B"/>
    <w:rsid w:val="00716EE7"/>
    <w:rsid w:val="00716FB0"/>
    <w:rsid w:val="00722CBE"/>
    <w:rsid w:val="00726133"/>
    <w:rsid w:val="00726D84"/>
    <w:rsid w:val="00727D9C"/>
    <w:rsid w:val="00730A52"/>
    <w:rsid w:val="00730C38"/>
    <w:rsid w:val="007314A8"/>
    <w:rsid w:val="00731580"/>
    <w:rsid w:val="007317EA"/>
    <w:rsid w:val="00734C55"/>
    <w:rsid w:val="00735334"/>
    <w:rsid w:val="0073676B"/>
    <w:rsid w:val="00736C89"/>
    <w:rsid w:val="007414F8"/>
    <w:rsid w:val="007417C8"/>
    <w:rsid w:val="0074396B"/>
    <w:rsid w:val="00744373"/>
    <w:rsid w:val="00744B37"/>
    <w:rsid w:val="00745152"/>
    <w:rsid w:val="00746076"/>
    <w:rsid w:val="00750892"/>
    <w:rsid w:val="007522B8"/>
    <w:rsid w:val="00752EB3"/>
    <w:rsid w:val="00753554"/>
    <w:rsid w:val="00753AB7"/>
    <w:rsid w:val="00755B6F"/>
    <w:rsid w:val="00757595"/>
    <w:rsid w:val="007577A8"/>
    <w:rsid w:val="0075780C"/>
    <w:rsid w:val="007579BE"/>
    <w:rsid w:val="00760FD6"/>
    <w:rsid w:val="00762D10"/>
    <w:rsid w:val="0076353C"/>
    <w:rsid w:val="007647D3"/>
    <w:rsid w:val="0076527B"/>
    <w:rsid w:val="007679AE"/>
    <w:rsid w:val="00773704"/>
    <w:rsid w:val="00773B18"/>
    <w:rsid w:val="00774DEC"/>
    <w:rsid w:val="007751E6"/>
    <w:rsid w:val="00775FEF"/>
    <w:rsid w:val="007768B2"/>
    <w:rsid w:val="00777261"/>
    <w:rsid w:val="00777E77"/>
    <w:rsid w:val="00780842"/>
    <w:rsid w:val="00780850"/>
    <w:rsid w:val="007836BF"/>
    <w:rsid w:val="00783C8F"/>
    <w:rsid w:val="00783EF4"/>
    <w:rsid w:val="00784979"/>
    <w:rsid w:val="00784C16"/>
    <w:rsid w:val="00785927"/>
    <w:rsid w:val="00786582"/>
    <w:rsid w:val="007905B2"/>
    <w:rsid w:val="007906AE"/>
    <w:rsid w:val="00793A15"/>
    <w:rsid w:val="0079440F"/>
    <w:rsid w:val="00794E4C"/>
    <w:rsid w:val="00795B8F"/>
    <w:rsid w:val="007960D9"/>
    <w:rsid w:val="00796632"/>
    <w:rsid w:val="00797CA8"/>
    <w:rsid w:val="00797CAC"/>
    <w:rsid w:val="007A09ED"/>
    <w:rsid w:val="007A3931"/>
    <w:rsid w:val="007A3A95"/>
    <w:rsid w:val="007A3BF7"/>
    <w:rsid w:val="007A454D"/>
    <w:rsid w:val="007A5D3E"/>
    <w:rsid w:val="007B041B"/>
    <w:rsid w:val="007B1A1A"/>
    <w:rsid w:val="007B2F9E"/>
    <w:rsid w:val="007B41D6"/>
    <w:rsid w:val="007B41EB"/>
    <w:rsid w:val="007B43AD"/>
    <w:rsid w:val="007B5011"/>
    <w:rsid w:val="007B50DA"/>
    <w:rsid w:val="007B610B"/>
    <w:rsid w:val="007B76F6"/>
    <w:rsid w:val="007C38D1"/>
    <w:rsid w:val="007C5AD3"/>
    <w:rsid w:val="007C5E37"/>
    <w:rsid w:val="007C61D4"/>
    <w:rsid w:val="007D012B"/>
    <w:rsid w:val="007D082D"/>
    <w:rsid w:val="007D0AE4"/>
    <w:rsid w:val="007D3D45"/>
    <w:rsid w:val="007D476D"/>
    <w:rsid w:val="007D5A66"/>
    <w:rsid w:val="007D7FFE"/>
    <w:rsid w:val="007E1199"/>
    <w:rsid w:val="007E1249"/>
    <w:rsid w:val="007E1416"/>
    <w:rsid w:val="007E16F7"/>
    <w:rsid w:val="007E1B7B"/>
    <w:rsid w:val="007E2ABE"/>
    <w:rsid w:val="007E2F5C"/>
    <w:rsid w:val="007E3F1E"/>
    <w:rsid w:val="007E60CB"/>
    <w:rsid w:val="007E7272"/>
    <w:rsid w:val="007E783A"/>
    <w:rsid w:val="007F18A9"/>
    <w:rsid w:val="007F2DF2"/>
    <w:rsid w:val="007F433E"/>
    <w:rsid w:val="007F4D84"/>
    <w:rsid w:val="007F4EFA"/>
    <w:rsid w:val="007F5A43"/>
    <w:rsid w:val="0080073C"/>
    <w:rsid w:val="008008C6"/>
    <w:rsid w:val="00801BED"/>
    <w:rsid w:val="00807502"/>
    <w:rsid w:val="008106AE"/>
    <w:rsid w:val="00810B1D"/>
    <w:rsid w:val="0081194F"/>
    <w:rsid w:val="00811BAA"/>
    <w:rsid w:val="00811DB6"/>
    <w:rsid w:val="00811E53"/>
    <w:rsid w:val="00813B1E"/>
    <w:rsid w:val="00813C04"/>
    <w:rsid w:val="008155E2"/>
    <w:rsid w:val="0082417A"/>
    <w:rsid w:val="00824925"/>
    <w:rsid w:val="008260A7"/>
    <w:rsid w:val="00827077"/>
    <w:rsid w:val="00827866"/>
    <w:rsid w:val="00827DEF"/>
    <w:rsid w:val="00830700"/>
    <w:rsid w:val="00831199"/>
    <w:rsid w:val="008314AB"/>
    <w:rsid w:val="00831A4F"/>
    <w:rsid w:val="00832883"/>
    <w:rsid w:val="00833290"/>
    <w:rsid w:val="0083614B"/>
    <w:rsid w:val="0083759C"/>
    <w:rsid w:val="0084207B"/>
    <w:rsid w:val="00844CAA"/>
    <w:rsid w:val="0084610D"/>
    <w:rsid w:val="00846971"/>
    <w:rsid w:val="00846F6A"/>
    <w:rsid w:val="008509A2"/>
    <w:rsid w:val="00852A99"/>
    <w:rsid w:val="00853785"/>
    <w:rsid w:val="00854270"/>
    <w:rsid w:val="008554B6"/>
    <w:rsid w:val="008561C6"/>
    <w:rsid w:val="0085706A"/>
    <w:rsid w:val="0086104A"/>
    <w:rsid w:val="008616AD"/>
    <w:rsid w:val="00861A9B"/>
    <w:rsid w:val="00862043"/>
    <w:rsid w:val="0086290A"/>
    <w:rsid w:val="00862C22"/>
    <w:rsid w:val="00864B61"/>
    <w:rsid w:val="00866057"/>
    <w:rsid w:val="008669DA"/>
    <w:rsid w:val="00866B27"/>
    <w:rsid w:val="00867344"/>
    <w:rsid w:val="00867902"/>
    <w:rsid w:val="00867D40"/>
    <w:rsid w:val="00870724"/>
    <w:rsid w:val="0087275A"/>
    <w:rsid w:val="0087355A"/>
    <w:rsid w:val="008736AC"/>
    <w:rsid w:val="00874826"/>
    <w:rsid w:val="00880F7B"/>
    <w:rsid w:val="008823C1"/>
    <w:rsid w:val="0088286E"/>
    <w:rsid w:val="00883607"/>
    <w:rsid w:val="00883ACB"/>
    <w:rsid w:val="008841FA"/>
    <w:rsid w:val="00884A8E"/>
    <w:rsid w:val="0088593A"/>
    <w:rsid w:val="008906EB"/>
    <w:rsid w:val="00890BBD"/>
    <w:rsid w:val="00891D28"/>
    <w:rsid w:val="00893492"/>
    <w:rsid w:val="008938E9"/>
    <w:rsid w:val="00897C73"/>
    <w:rsid w:val="008A28AD"/>
    <w:rsid w:val="008A3C49"/>
    <w:rsid w:val="008A52D4"/>
    <w:rsid w:val="008A5B3C"/>
    <w:rsid w:val="008A5CE0"/>
    <w:rsid w:val="008B091C"/>
    <w:rsid w:val="008B1279"/>
    <w:rsid w:val="008B2289"/>
    <w:rsid w:val="008B4556"/>
    <w:rsid w:val="008B4E0E"/>
    <w:rsid w:val="008B5F05"/>
    <w:rsid w:val="008B7035"/>
    <w:rsid w:val="008C09ED"/>
    <w:rsid w:val="008C26E3"/>
    <w:rsid w:val="008C2B4D"/>
    <w:rsid w:val="008C3084"/>
    <w:rsid w:val="008C3CD2"/>
    <w:rsid w:val="008C74B1"/>
    <w:rsid w:val="008D044B"/>
    <w:rsid w:val="008D0951"/>
    <w:rsid w:val="008D24F0"/>
    <w:rsid w:val="008D4413"/>
    <w:rsid w:val="008D64DD"/>
    <w:rsid w:val="008D73BA"/>
    <w:rsid w:val="008D7838"/>
    <w:rsid w:val="008E01D0"/>
    <w:rsid w:val="008E1744"/>
    <w:rsid w:val="008E27C5"/>
    <w:rsid w:val="008E3C99"/>
    <w:rsid w:val="008E49F9"/>
    <w:rsid w:val="008E6844"/>
    <w:rsid w:val="008E6F0B"/>
    <w:rsid w:val="008E77B9"/>
    <w:rsid w:val="008E7E6F"/>
    <w:rsid w:val="008F0527"/>
    <w:rsid w:val="008F0C79"/>
    <w:rsid w:val="008F15A3"/>
    <w:rsid w:val="008F293D"/>
    <w:rsid w:val="008F3767"/>
    <w:rsid w:val="008F3F7E"/>
    <w:rsid w:val="008F52D8"/>
    <w:rsid w:val="008F5A56"/>
    <w:rsid w:val="008F5F1D"/>
    <w:rsid w:val="00900D62"/>
    <w:rsid w:val="0090202C"/>
    <w:rsid w:val="00903826"/>
    <w:rsid w:val="0090607D"/>
    <w:rsid w:val="0090785D"/>
    <w:rsid w:val="00907A91"/>
    <w:rsid w:val="00910816"/>
    <w:rsid w:val="00910B1D"/>
    <w:rsid w:val="00912ED3"/>
    <w:rsid w:val="00914108"/>
    <w:rsid w:val="00914695"/>
    <w:rsid w:val="0092064B"/>
    <w:rsid w:val="0092162D"/>
    <w:rsid w:val="009263ED"/>
    <w:rsid w:val="00930CAE"/>
    <w:rsid w:val="0093189A"/>
    <w:rsid w:val="00932855"/>
    <w:rsid w:val="009332C5"/>
    <w:rsid w:val="009358B2"/>
    <w:rsid w:val="009374ED"/>
    <w:rsid w:val="00940CE3"/>
    <w:rsid w:val="00941359"/>
    <w:rsid w:val="00941F9C"/>
    <w:rsid w:val="0094438A"/>
    <w:rsid w:val="00946024"/>
    <w:rsid w:val="009460C2"/>
    <w:rsid w:val="009463AB"/>
    <w:rsid w:val="00947CCF"/>
    <w:rsid w:val="009531DC"/>
    <w:rsid w:val="0095406A"/>
    <w:rsid w:val="009541FE"/>
    <w:rsid w:val="00955622"/>
    <w:rsid w:val="00955FEA"/>
    <w:rsid w:val="009623BE"/>
    <w:rsid w:val="00964C50"/>
    <w:rsid w:val="00964EC0"/>
    <w:rsid w:val="00964F46"/>
    <w:rsid w:val="009652CB"/>
    <w:rsid w:val="00970035"/>
    <w:rsid w:val="009723CF"/>
    <w:rsid w:val="00972E84"/>
    <w:rsid w:val="0097730A"/>
    <w:rsid w:val="009773F4"/>
    <w:rsid w:val="009807CC"/>
    <w:rsid w:val="00980ABF"/>
    <w:rsid w:val="009813B3"/>
    <w:rsid w:val="00982274"/>
    <w:rsid w:val="009825D8"/>
    <w:rsid w:val="009836C5"/>
    <w:rsid w:val="00986BC2"/>
    <w:rsid w:val="00987579"/>
    <w:rsid w:val="00987AEB"/>
    <w:rsid w:val="00990C20"/>
    <w:rsid w:val="00990C34"/>
    <w:rsid w:val="00991671"/>
    <w:rsid w:val="00991F4E"/>
    <w:rsid w:val="00993779"/>
    <w:rsid w:val="00994440"/>
    <w:rsid w:val="00995F1D"/>
    <w:rsid w:val="00995FD2"/>
    <w:rsid w:val="00996555"/>
    <w:rsid w:val="009A0B64"/>
    <w:rsid w:val="009A1223"/>
    <w:rsid w:val="009A1FFA"/>
    <w:rsid w:val="009A41A3"/>
    <w:rsid w:val="009A51BA"/>
    <w:rsid w:val="009A61F9"/>
    <w:rsid w:val="009A6250"/>
    <w:rsid w:val="009A6D2A"/>
    <w:rsid w:val="009A7BE1"/>
    <w:rsid w:val="009B4537"/>
    <w:rsid w:val="009B4B40"/>
    <w:rsid w:val="009B59C0"/>
    <w:rsid w:val="009B5FD5"/>
    <w:rsid w:val="009B6692"/>
    <w:rsid w:val="009B6D22"/>
    <w:rsid w:val="009C2940"/>
    <w:rsid w:val="009C37FB"/>
    <w:rsid w:val="009C4F3A"/>
    <w:rsid w:val="009C61F0"/>
    <w:rsid w:val="009C6DFE"/>
    <w:rsid w:val="009D00F0"/>
    <w:rsid w:val="009D0780"/>
    <w:rsid w:val="009D1767"/>
    <w:rsid w:val="009D1F55"/>
    <w:rsid w:val="009D2B96"/>
    <w:rsid w:val="009D3B15"/>
    <w:rsid w:val="009D464B"/>
    <w:rsid w:val="009D5490"/>
    <w:rsid w:val="009E08C4"/>
    <w:rsid w:val="009E187A"/>
    <w:rsid w:val="009E3801"/>
    <w:rsid w:val="009E5897"/>
    <w:rsid w:val="009E5CA4"/>
    <w:rsid w:val="009E690F"/>
    <w:rsid w:val="009F3EEC"/>
    <w:rsid w:val="009F43B8"/>
    <w:rsid w:val="009F4E7B"/>
    <w:rsid w:val="009F6867"/>
    <w:rsid w:val="009F759C"/>
    <w:rsid w:val="009F7C99"/>
    <w:rsid w:val="009F7ED3"/>
    <w:rsid w:val="00A0023E"/>
    <w:rsid w:val="00A006E7"/>
    <w:rsid w:val="00A015B7"/>
    <w:rsid w:val="00A02286"/>
    <w:rsid w:val="00A042BE"/>
    <w:rsid w:val="00A057E4"/>
    <w:rsid w:val="00A058D1"/>
    <w:rsid w:val="00A0613D"/>
    <w:rsid w:val="00A06453"/>
    <w:rsid w:val="00A104C6"/>
    <w:rsid w:val="00A11164"/>
    <w:rsid w:val="00A12BAD"/>
    <w:rsid w:val="00A144F9"/>
    <w:rsid w:val="00A15891"/>
    <w:rsid w:val="00A15A6C"/>
    <w:rsid w:val="00A15AB8"/>
    <w:rsid w:val="00A15C6B"/>
    <w:rsid w:val="00A17813"/>
    <w:rsid w:val="00A17FCA"/>
    <w:rsid w:val="00A206C1"/>
    <w:rsid w:val="00A212D2"/>
    <w:rsid w:val="00A21DEE"/>
    <w:rsid w:val="00A221EC"/>
    <w:rsid w:val="00A2259B"/>
    <w:rsid w:val="00A227B3"/>
    <w:rsid w:val="00A2494F"/>
    <w:rsid w:val="00A24BAF"/>
    <w:rsid w:val="00A25406"/>
    <w:rsid w:val="00A258BB"/>
    <w:rsid w:val="00A26021"/>
    <w:rsid w:val="00A264A8"/>
    <w:rsid w:val="00A303B8"/>
    <w:rsid w:val="00A31029"/>
    <w:rsid w:val="00A32AE8"/>
    <w:rsid w:val="00A3373C"/>
    <w:rsid w:val="00A40C1B"/>
    <w:rsid w:val="00A42430"/>
    <w:rsid w:val="00A42B60"/>
    <w:rsid w:val="00A437FB"/>
    <w:rsid w:val="00A43F0E"/>
    <w:rsid w:val="00A45EE0"/>
    <w:rsid w:val="00A46C77"/>
    <w:rsid w:val="00A46D51"/>
    <w:rsid w:val="00A470CD"/>
    <w:rsid w:val="00A47585"/>
    <w:rsid w:val="00A47951"/>
    <w:rsid w:val="00A50381"/>
    <w:rsid w:val="00A5123E"/>
    <w:rsid w:val="00A51C11"/>
    <w:rsid w:val="00A51C6C"/>
    <w:rsid w:val="00A524C5"/>
    <w:rsid w:val="00A53145"/>
    <w:rsid w:val="00A55A94"/>
    <w:rsid w:val="00A55C85"/>
    <w:rsid w:val="00A57CC4"/>
    <w:rsid w:val="00A62395"/>
    <w:rsid w:val="00A623FC"/>
    <w:rsid w:val="00A6306E"/>
    <w:rsid w:val="00A65F87"/>
    <w:rsid w:val="00A665FF"/>
    <w:rsid w:val="00A668E1"/>
    <w:rsid w:val="00A67B27"/>
    <w:rsid w:val="00A70C1C"/>
    <w:rsid w:val="00A712CB"/>
    <w:rsid w:val="00A71476"/>
    <w:rsid w:val="00A741A2"/>
    <w:rsid w:val="00A75219"/>
    <w:rsid w:val="00A753C3"/>
    <w:rsid w:val="00A75539"/>
    <w:rsid w:val="00A75A46"/>
    <w:rsid w:val="00A75FFD"/>
    <w:rsid w:val="00A764D6"/>
    <w:rsid w:val="00A7662B"/>
    <w:rsid w:val="00A76CC7"/>
    <w:rsid w:val="00A804D6"/>
    <w:rsid w:val="00A82117"/>
    <w:rsid w:val="00A82998"/>
    <w:rsid w:val="00A927EE"/>
    <w:rsid w:val="00A92A79"/>
    <w:rsid w:val="00A92CAF"/>
    <w:rsid w:val="00A93722"/>
    <w:rsid w:val="00A93C99"/>
    <w:rsid w:val="00A94B1E"/>
    <w:rsid w:val="00A94FF9"/>
    <w:rsid w:val="00A96023"/>
    <w:rsid w:val="00AA0828"/>
    <w:rsid w:val="00AA1322"/>
    <w:rsid w:val="00AA1555"/>
    <w:rsid w:val="00AA1685"/>
    <w:rsid w:val="00AA1912"/>
    <w:rsid w:val="00AA2B70"/>
    <w:rsid w:val="00AA6734"/>
    <w:rsid w:val="00AB05D8"/>
    <w:rsid w:val="00AB3FF6"/>
    <w:rsid w:val="00AB49C8"/>
    <w:rsid w:val="00AB4A19"/>
    <w:rsid w:val="00AB6F10"/>
    <w:rsid w:val="00AB6F6F"/>
    <w:rsid w:val="00AB7703"/>
    <w:rsid w:val="00AC067E"/>
    <w:rsid w:val="00AC1F31"/>
    <w:rsid w:val="00AC228F"/>
    <w:rsid w:val="00AC415A"/>
    <w:rsid w:val="00AC4399"/>
    <w:rsid w:val="00AC46C3"/>
    <w:rsid w:val="00AC6A72"/>
    <w:rsid w:val="00AC6D26"/>
    <w:rsid w:val="00AD0A0B"/>
    <w:rsid w:val="00AD0D41"/>
    <w:rsid w:val="00AD783F"/>
    <w:rsid w:val="00AE0A08"/>
    <w:rsid w:val="00AE1307"/>
    <w:rsid w:val="00AE238D"/>
    <w:rsid w:val="00AE29D0"/>
    <w:rsid w:val="00AE2CBE"/>
    <w:rsid w:val="00AE3190"/>
    <w:rsid w:val="00AE3D47"/>
    <w:rsid w:val="00AE49D7"/>
    <w:rsid w:val="00AE5AD6"/>
    <w:rsid w:val="00AE6B4C"/>
    <w:rsid w:val="00AF1F47"/>
    <w:rsid w:val="00AF2CC7"/>
    <w:rsid w:val="00AF4DBF"/>
    <w:rsid w:val="00AF5A0B"/>
    <w:rsid w:val="00AF5A1F"/>
    <w:rsid w:val="00B01BA3"/>
    <w:rsid w:val="00B034DD"/>
    <w:rsid w:val="00B03C79"/>
    <w:rsid w:val="00B04F6D"/>
    <w:rsid w:val="00B06657"/>
    <w:rsid w:val="00B068D6"/>
    <w:rsid w:val="00B13918"/>
    <w:rsid w:val="00B15426"/>
    <w:rsid w:val="00B204FA"/>
    <w:rsid w:val="00B20BEA"/>
    <w:rsid w:val="00B20CC8"/>
    <w:rsid w:val="00B254D2"/>
    <w:rsid w:val="00B25620"/>
    <w:rsid w:val="00B26E11"/>
    <w:rsid w:val="00B3007A"/>
    <w:rsid w:val="00B3432C"/>
    <w:rsid w:val="00B346F5"/>
    <w:rsid w:val="00B34774"/>
    <w:rsid w:val="00B35D55"/>
    <w:rsid w:val="00B35FB7"/>
    <w:rsid w:val="00B4240F"/>
    <w:rsid w:val="00B42CD6"/>
    <w:rsid w:val="00B444E7"/>
    <w:rsid w:val="00B44D37"/>
    <w:rsid w:val="00B450A0"/>
    <w:rsid w:val="00B46B16"/>
    <w:rsid w:val="00B50070"/>
    <w:rsid w:val="00B50C6D"/>
    <w:rsid w:val="00B53060"/>
    <w:rsid w:val="00B536D3"/>
    <w:rsid w:val="00B552C7"/>
    <w:rsid w:val="00B6430F"/>
    <w:rsid w:val="00B65094"/>
    <w:rsid w:val="00B707EC"/>
    <w:rsid w:val="00B71886"/>
    <w:rsid w:val="00B72A1D"/>
    <w:rsid w:val="00B72F59"/>
    <w:rsid w:val="00B730F0"/>
    <w:rsid w:val="00B73D60"/>
    <w:rsid w:val="00B75571"/>
    <w:rsid w:val="00B77890"/>
    <w:rsid w:val="00B77A7D"/>
    <w:rsid w:val="00B80A52"/>
    <w:rsid w:val="00B81870"/>
    <w:rsid w:val="00B81AAE"/>
    <w:rsid w:val="00B83B3F"/>
    <w:rsid w:val="00B83BA5"/>
    <w:rsid w:val="00B8414E"/>
    <w:rsid w:val="00B8420C"/>
    <w:rsid w:val="00B85346"/>
    <w:rsid w:val="00B856AC"/>
    <w:rsid w:val="00B86382"/>
    <w:rsid w:val="00B9036F"/>
    <w:rsid w:val="00B91163"/>
    <w:rsid w:val="00B925DD"/>
    <w:rsid w:val="00B94232"/>
    <w:rsid w:val="00B947B1"/>
    <w:rsid w:val="00B94CA7"/>
    <w:rsid w:val="00B96242"/>
    <w:rsid w:val="00BA0A90"/>
    <w:rsid w:val="00BA1463"/>
    <w:rsid w:val="00BA2082"/>
    <w:rsid w:val="00BA2477"/>
    <w:rsid w:val="00BA2A77"/>
    <w:rsid w:val="00BA2B51"/>
    <w:rsid w:val="00BA2DF5"/>
    <w:rsid w:val="00BA35B5"/>
    <w:rsid w:val="00BA3D61"/>
    <w:rsid w:val="00BA3EB8"/>
    <w:rsid w:val="00BA40FE"/>
    <w:rsid w:val="00BA5927"/>
    <w:rsid w:val="00BA5E5C"/>
    <w:rsid w:val="00BA65D3"/>
    <w:rsid w:val="00BB008D"/>
    <w:rsid w:val="00BB0B41"/>
    <w:rsid w:val="00BB16D1"/>
    <w:rsid w:val="00BB1728"/>
    <w:rsid w:val="00BB2209"/>
    <w:rsid w:val="00BB25A0"/>
    <w:rsid w:val="00BB29D0"/>
    <w:rsid w:val="00BB30B1"/>
    <w:rsid w:val="00BB4C55"/>
    <w:rsid w:val="00BB6084"/>
    <w:rsid w:val="00BB68F4"/>
    <w:rsid w:val="00BB6FFE"/>
    <w:rsid w:val="00BB7264"/>
    <w:rsid w:val="00BC0C27"/>
    <w:rsid w:val="00BC2A5A"/>
    <w:rsid w:val="00BC4328"/>
    <w:rsid w:val="00BC5691"/>
    <w:rsid w:val="00BC715B"/>
    <w:rsid w:val="00BD1E0D"/>
    <w:rsid w:val="00BD47EA"/>
    <w:rsid w:val="00BD537E"/>
    <w:rsid w:val="00BD5692"/>
    <w:rsid w:val="00BE05F5"/>
    <w:rsid w:val="00BE10AD"/>
    <w:rsid w:val="00BE10CA"/>
    <w:rsid w:val="00BE147D"/>
    <w:rsid w:val="00BE26A5"/>
    <w:rsid w:val="00BE2D66"/>
    <w:rsid w:val="00BE39FA"/>
    <w:rsid w:val="00BE52B6"/>
    <w:rsid w:val="00BE57DD"/>
    <w:rsid w:val="00BE61B6"/>
    <w:rsid w:val="00BE64D3"/>
    <w:rsid w:val="00BE6ABF"/>
    <w:rsid w:val="00BE6B9B"/>
    <w:rsid w:val="00BF0CFA"/>
    <w:rsid w:val="00BF1593"/>
    <w:rsid w:val="00BF1C9A"/>
    <w:rsid w:val="00BF4C3E"/>
    <w:rsid w:val="00BF4D06"/>
    <w:rsid w:val="00BF5886"/>
    <w:rsid w:val="00BF5B90"/>
    <w:rsid w:val="00BF5D31"/>
    <w:rsid w:val="00BF66CF"/>
    <w:rsid w:val="00C0017A"/>
    <w:rsid w:val="00C00312"/>
    <w:rsid w:val="00C029D2"/>
    <w:rsid w:val="00C02EA0"/>
    <w:rsid w:val="00C0722B"/>
    <w:rsid w:val="00C07BBA"/>
    <w:rsid w:val="00C10151"/>
    <w:rsid w:val="00C13F3D"/>
    <w:rsid w:val="00C1663D"/>
    <w:rsid w:val="00C16943"/>
    <w:rsid w:val="00C21CE1"/>
    <w:rsid w:val="00C21E63"/>
    <w:rsid w:val="00C2227D"/>
    <w:rsid w:val="00C247CF"/>
    <w:rsid w:val="00C269F9"/>
    <w:rsid w:val="00C30488"/>
    <w:rsid w:val="00C31F6F"/>
    <w:rsid w:val="00C321FB"/>
    <w:rsid w:val="00C328E2"/>
    <w:rsid w:val="00C330F1"/>
    <w:rsid w:val="00C3526B"/>
    <w:rsid w:val="00C35A46"/>
    <w:rsid w:val="00C368AB"/>
    <w:rsid w:val="00C37183"/>
    <w:rsid w:val="00C371A9"/>
    <w:rsid w:val="00C40125"/>
    <w:rsid w:val="00C4105E"/>
    <w:rsid w:val="00C41E2F"/>
    <w:rsid w:val="00C44C58"/>
    <w:rsid w:val="00C4575D"/>
    <w:rsid w:val="00C45B44"/>
    <w:rsid w:val="00C45E95"/>
    <w:rsid w:val="00C46DAD"/>
    <w:rsid w:val="00C46DC7"/>
    <w:rsid w:val="00C47E42"/>
    <w:rsid w:val="00C505D7"/>
    <w:rsid w:val="00C55955"/>
    <w:rsid w:val="00C55D4B"/>
    <w:rsid w:val="00C579BD"/>
    <w:rsid w:val="00C60B0A"/>
    <w:rsid w:val="00C61BE3"/>
    <w:rsid w:val="00C658DD"/>
    <w:rsid w:val="00C65BD0"/>
    <w:rsid w:val="00C66443"/>
    <w:rsid w:val="00C67DB9"/>
    <w:rsid w:val="00C70C0F"/>
    <w:rsid w:val="00C731AC"/>
    <w:rsid w:val="00C73A28"/>
    <w:rsid w:val="00C73EF1"/>
    <w:rsid w:val="00C76067"/>
    <w:rsid w:val="00C76F77"/>
    <w:rsid w:val="00C80316"/>
    <w:rsid w:val="00C809D9"/>
    <w:rsid w:val="00C80C25"/>
    <w:rsid w:val="00C82419"/>
    <w:rsid w:val="00C8384E"/>
    <w:rsid w:val="00C83C43"/>
    <w:rsid w:val="00C86091"/>
    <w:rsid w:val="00C8633F"/>
    <w:rsid w:val="00C86693"/>
    <w:rsid w:val="00C91D58"/>
    <w:rsid w:val="00C96620"/>
    <w:rsid w:val="00C9693E"/>
    <w:rsid w:val="00CA058E"/>
    <w:rsid w:val="00CA0D65"/>
    <w:rsid w:val="00CA3935"/>
    <w:rsid w:val="00CA3F39"/>
    <w:rsid w:val="00CA3F6C"/>
    <w:rsid w:val="00CA4613"/>
    <w:rsid w:val="00CA47D1"/>
    <w:rsid w:val="00CA6EA1"/>
    <w:rsid w:val="00CB020C"/>
    <w:rsid w:val="00CB1EDA"/>
    <w:rsid w:val="00CB2CE3"/>
    <w:rsid w:val="00CB3F40"/>
    <w:rsid w:val="00CB44AF"/>
    <w:rsid w:val="00CB5D8A"/>
    <w:rsid w:val="00CB74C2"/>
    <w:rsid w:val="00CC09D8"/>
    <w:rsid w:val="00CC1C7D"/>
    <w:rsid w:val="00CC1D29"/>
    <w:rsid w:val="00CC3020"/>
    <w:rsid w:val="00CC3E45"/>
    <w:rsid w:val="00CC5058"/>
    <w:rsid w:val="00CC6EEA"/>
    <w:rsid w:val="00CD0328"/>
    <w:rsid w:val="00CD0925"/>
    <w:rsid w:val="00CD3388"/>
    <w:rsid w:val="00CD36CF"/>
    <w:rsid w:val="00CD3D37"/>
    <w:rsid w:val="00CD47A1"/>
    <w:rsid w:val="00CD6A8A"/>
    <w:rsid w:val="00CD7779"/>
    <w:rsid w:val="00CE2955"/>
    <w:rsid w:val="00CE2C86"/>
    <w:rsid w:val="00CE395C"/>
    <w:rsid w:val="00CE6073"/>
    <w:rsid w:val="00CE7DE6"/>
    <w:rsid w:val="00CF1255"/>
    <w:rsid w:val="00CF31A7"/>
    <w:rsid w:val="00CF3843"/>
    <w:rsid w:val="00CF4985"/>
    <w:rsid w:val="00CF5A15"/>
    <w:rsid w:val="00CF6DF0"/>
    <w:rsid w:val="00CF7815"/>
    <w:rsid w:val="00D002B9"/>
    <w:rsid w:val="00D00663"/>
    <w:rsid w:val="00D00819"/>
    <w:rsid w:val="00D01C5E"/>
    <w:rsid w:val="00D0276C"/>
    <w:rsid w:val="00D02B27"/>
    <w:rsid w:val="00D0585B"/>
    <w:rsid w:val="00D06166"/>
    <w:rsid w:val="00D06C02"/>
    <w:rsid w:val="00D06CD5"/>
    <w:rsid w:val="00D06F85"/>
    <w:rsid w:val="00D07D13"/>
    <w:rsid w:val="00D10221"/>
    <w:rsid w:val="00D10CC3"/>
    <w:rsid w:val="00D10D3C"/>
    <w:rsid w:val="00D110D7"/>
    <w:rsid w:val="00D11B6F"/>
    <w:rsid w:val="00D12482"/>
    <w:rsid w:val="00D15120"/>
    <w:rsid w:val="00D178F4"/>
    <w:rsid w:val="00D2151D"/>
    <w:rsid w:val="00D22AE1"/>
    <w:rsid w:val="00D230DF"/>
    <w:rsid w:val="00D23D05"/>
    <w:rsid w:val="00D24BC9"/>
    <w:rsid w:val="00D254B4"/>
    <w:rsid w:val="00D2768F"/>
    <w:rsid w:val="00D27E83"/>
    <w:rsid w:val="00D31313"/>
    <w:rsid w:val="00D322C0"/>
    <w:rsid w:val="00D3245C"/>
    <w:rsid w:val="00D32AC9"/>
    <w:rsid w:val="00D32CCD"/>
    <w:rsid w:val="00D32E60"/>
    <w:rsid w:val="00D33B23"/>
    <w:rsid w:val="00D3436E"/>
    <w:rsid w:val="00D3641B"/>
    <w:rsid w:val="00D36C23"/>
    <w:rsid w:val="00D37892"/>
    <w:rsid w:val="00D37F03"/>
    <w:rsid w:val="00D40098"/>
    <w:rsid w:val="00D4269C"/>
    <w:rsid w:val="00D42FFB"/>
    <w:rsid w:val="00D43904"/>
    <w:rsid w:val="00D43B89"/>
    <w:rsid w:val="00D4490F"/>
    <w:rsid w:val="00D45116"/>
    <w:rsid w:val="00D45A1E"/>
    <w:rsid w:val="00D466E3"/>
    <w:rsid w:val="00D47C71"/>
    <w:rsid w:val="00D5114F"/>
    <w:rsid w:val="00D51649"/>
    <w:rsid w:val="00D527F4"/>
    <w:rsid w:val="00D54F39"/>
    <w:rsid w:val="00D55F3B"/>
    <w:rsid w:val="00D566F1"/>
    <w:rsid w:val="00D56FF3"/>
    <w:rsid w:val="00D57A7B"/>
    <w:rsid w:val="00D60FC8"/>
    <w:rsid w:val="00D62F76"/>
    <w:rsid w:val="00D6372D"/>
    <w:rsid w:val="00D64734"/>
    <w:rsid w:val="00D64F64"/>
    <w:rsid w:val="00D65A1D"/>
    <w:rsid w:val="00D6669B"/>
    <w:rsid w:val="00D6688C"/>
    <w:rsid w:val="00D676AF"/>
    <w:rsid w:val="00D712C1"/>
    <w:rsid w:val="00D71847"/>
    <w:rsid w:val="00D721E3"/>
    <w:rsid w:val="00D746A0"/>
    <w:rsid w:val="00D7485B"/>
    <w:rsid w:val="00D765AB"/>
    <w:rsid w:val="00D77E97"/>
    <w:rsid w:val="00D8051C"/>
    <w:rsid w:val="00D80801"/>
    <w:rsid w:val="00D819C1"/>
    <w:rsid w:val="00D82F7D"/>
    <w:rsid w:val="00D8342E"/>
    <w:rsid w:val="00D86C33"/>
    <w:rsid w:val="00D92959"/>
    <w:rsid w:val="00D92F9F"/>
    <w:rsid w:val="00D944F7"/>
    <w:rsid w:val="00D94587"/>
    <w:rsid w:val="00D9578A"/>
    <w:rsid w:val="00D96D67"/>
    <w:rsid w:val="00DA1E2E"/>
    <w:rsid w:val="00DA1F9D"/>
    <w:rsid w:val="00DA2E58"/>
    <w:rsid w:val="00DA46C4"/>
    <w:rsid w:val="00DA4AB5"/>
    <w:rsid w:val="00DA4E47"/>
    <w:rsid w:val="00DA6380"/>
    <w:rsid w:val="00DA7016"/>
    <w:rsid w:val="00DA7183"/>
    <w:rsid w:val="00DB0977"/>
    <w:rsid w:val="00DB1403"/>
    <w:rsid w:val="00DB155A"/>
    <w:rsid w:val="00DB30E8"/>
    <w:rsid w:val="00DB3477"/>
    <w:rsid w:val="00DB4874"/>
    <w:rsid w:val="00DB6A5C"/>
    <w:rsid w:val="00DB6DAC"/>
    <w:rsid w:val="00DB7624"/>
    <w:rsid w:val="00DC0C39"/>
    <w:rsid w:val="00DC31C9"/>
    <w:rsid w:val="00DC536A"/>
    <w:rsid w:val="00DC540E"/>
    <w:rsid w:val="00DC63F9"/>
    <w:rsid w:val="00DC67CD"/>
    <w:rsid w:val="00DC687C"/>
    <w:rsid w:val="00DC71B5"/>
    <w:rsid w:val="00DD1375"/>
    <w:rsid w:val="00DD166E"/>
    <w:rsid w:val="00DD21B7"/>
    <w:rsid w:val="00DD28B0"/>
    <w:rsid w:val="00DD2AA4"/>
    <w:rsid w:val="00DD727E"/>
    <w:rsid w:val="00DE27C0"/>
    <w:rsid w:val="00DE2D0B"/>
    <w:rsid w:val="00DE3432"/>
    <w:rsid w:val="00DE543B"/>
    <w:rsid w:val="00DE5A19"/>
    <w:rsid w:val="00DE640D"/>
    <w:rsid w:val="00DE6CF0"/>
    <w:rsid w:val="00DF33C8"/>
    <w:rsid w:val="00DF3898"/>
    <w:rsid w:val="00DF39A4"/>
    <w:rsid w:val="00DF43F1"/>
    <w:rsid w:val="00DF4AF7"/>
    <w:rsid w:val="00DF4BF0"/>
    <w:rsid w:val="00E01600"/>
    <w:rsid w:val="00E01877"/>
    <w:rsid w:val="00E01CB1"/>
    <w:rsid w:val="00E02C36"/>
    <w:rsid w:val="00E03BB0"/>
    <w:rsid w:val="00E0571C"/>
    <w:rsid w:val="00E05F6A"/>
    <w:rsid w:val="00E12158"/>
    <w:rsid w:val="00E12310"/>
    <w:rsid w:val="00E12748"/>
    <w:rsid w:val="00E128C2"/>
    <w:rsid w:val="00E12E9E"/>
    <w:rsid w:val="00E139EA"/>
    <w:rsid w:val="00E13E47"/>
    <w:rsid w:val="00E13F22"/>
    <w:rsid w:val="00E1599A"/>
    <w:rsid w:val="00E15DD2"/>
    <w:rsid w:val="00E1715C"/>
    <w:rsid w:val="00E209E2"/>
    <w:rsid w:val="00E211DB"/>
    <w:rsid w:val="00E21E82"/>
    <w:rsid w:val="00E22B1B"/>
    <w:rsid w:val="00E22E7B"/>
    <w:rsid w:val="00E26394"/>
    <w:rsid w:val="00E304E7"/>
    <w:rsid w:val="00E31A01"/>
    <w:rsid w:val="00E31E77"/>
    <w:rsid w:val="00E32485"/>
    <w:rsid w:val="00E32725"/>
    <w:rsid w:val="00E33D29"/>
    <w:rsid w:val="00E3597D"/>
    <w:rsid w:val="00E3600E"/>
    <w:rsid w:val="00E3628E"/>
    <w:rsid w:val="00E362C6"/>
    <w:rsid w:val="00E37752"/>
    <w:rsid w:val="00E4117D"/>
    <w:rsid w:val="00E41911"/>
    <w:rsid w:val="00E4285B"/>
    <w:rsid w:val="00E43FFE"/>
    <w:rsid w:val="00E44702"/>
    <w:rsid w:val="00E447FA"/>
    <w:rsid w:val="00E45780"/>
    <w:rsid w:val="00E46CCC"/>
    <w:rsid w:val="00E47252"/>
    <w:rsid w:val="00E5122C"/>
    <w:rsid w:val="00E517B0"/>
    <w:rsid w:val="00E51870"/>
    <w:rsid w:val="00E53A1D"/>
    <w:rsid w:val="00E54077"/>
    <w:rsid w:val="00E542A0"/>
    <w:rsid w:val="00E552BA"/>
    <w:rsid w:val="00E56EFD"/>
    <w:rsid w:val="00E571F7"/>
    <w:rsid w:val="00E57216"/>
    <w:rsid w:val="00E57242"/>
    <w:rsid w:val="00E600B7"/>
    <w:rsid w:val="00E61929"/>
    <w:rsid w:val="00E6364C"/>
    <w:rsid w:val="00E63729"/>
    <w:rsid w:val="00E63F75"/>
    <w:rsid w:val="00E65380"/>
    <w:rsid w:val="00E65589"/>
    <w:rsid w:val="00E65C42"/>
    <w:rsid w:val="00E67E3B"/>
    <w:rsid w:val="00E67EB8"/>
    <w:rsid w:val="00E714C9"/>
    <w:rsid w:val="00E71C57"/>
    <w:rsid w:val="00E72051"/>
    <w:rsid w:val="00E72250"/>
    <w:rsid w:val="00E72AAB"/>
    <w:rsid w:val="00E7542C"/>
    <w:rsid w:val="00E759DE"/>
    <w:rsid w:val="00E75B1F"/>
    <w:rsid w:val="00E75D31"/>
    <w:rsid w:val="00E76375"/>
    <w:rsid w:val="00E76707"/>
    <w:rsid w:val="00E76C15"/>
    <w:rsid w:val="00E77921"/>
    <w:rsid w:val="00E82499"/>
    <w:rsid w:val="00E83548"/>
    <w:rsid w:val="00E83C4F"/>
    <w:rsid w:val="00E8788C"/>
    <w:rsid w:val="00E87C49"/>
    <w:rsid w:val="00E90714"/>
    <w:rsid w:val="00E92AC5"/>
    <w:rsid w:val="00E93C48"/>
    <w:rsid w:val="00E95D9D"/>
    <w:rsid w:val="00E96290"/>
    <w:rsid w:val="00E96644"/>
    <w:rsid w:val="00EA17A4"/>
    <w:rsid w:val="00EA2FD1"/>
    <w:rsid w:val="00EA36DB"/>
    <w:rsid w:val="00EA465F"/>
    <w:rsid w:val="00EA4B51"/>
    <w:rsid w:val="00EA4C4D"/>
    <w:rsid w:val="00EA5004"/>
    <w:rsid w:val="00EA6F90"/>
    <w:rsid w:val="00EA7AFB"/>
    <w:rsid w:val="00EB284C"/>
    <w:rsid w:val="00EB5461"/>
    <w:rsid w:val="00EB6C16"/>
    <w:rsid w:val="00EB7617"/>
    <w:rsid w:val="00EC009A"/>
    <w:rsid w:val="00EC0A27"/>
    <w:rsid w:val="00EC105E"/>
    <w:rsid w:val="00EC2C74"/>
    <w:rsid w:val="00EC33C9"/>
    <w:rsid w:val="00EC453C"/>
    <w:rsid w:val="00EC5088"/>
    <w:rsid w:val="00EC50DC"/>
    <w:rsid w:val="00EC6F40"/>
    <w:rsid w:val="00EC79B1"/>
    <w:rsid w:val="00ED085E"/>
    <w:rsid w:val="00ED2786"/>
    <w:rsid w:val="00ED2844"/>
    <w:rsid w:val="00ED72A7"/>
    <w:rsid w:val="00ED7562"/>
    <w:rsid w:val="00EE0869"/>
    <w:rsid w:val="00EE0D0D"/>
    <w:rsid w:val="00EE10C4"/>
    <w:rsid w:val="00EE1DD4"/>
    <w:rsid w:val="00EE5599"/>
    <w:rsid w:val="00EE6ED5"/>
    <w:rsid w:val="00EE74C6"/>
    <w:rsid w:val="00EE79C8"/>
    <w:rsid w:val="00EF0077"/>
    <w:rsid w:val="00EF20DF"/>
    <w:rsid w:val="00EF4326"/>
    <w:rsid w:val="00EF43DF"/>
    <w:rsid w:val="00EF458D"/>
    <w:rsid w:val="00EF4C5A"/>
    <w:rsid w:val="00EF5C0E"/>
    <w:rsid w:val="00EF5D10"/>
    <w:rsid w:val="00F0100D"/>
    <w:rsid w:val="00F01092"/>
    <w:rsid w:val="00F01DE1"/>
    <w:rsid w:val="00F02858"/>
    <w:rsid w:val="00F0335B"/>
    <w:rsid w:val="00F04576"/>
    <w:rsid w:val="00F0741A"/>
    <w:rsid w:val="00F0790A"/>
    <w:rsid w:val="00F10A5B"/>
    <w:rsid w:val="00F11A91"/>
    <w:rsid w:val="00F1326D"/>
    <w:rsid w:val="00F139D5"/>
    <w:rsid w:val="00F13C36"/>
    <w:rsid w:val="00F13F83"/>
    <w:rsid w:val="00F16368"/>
    <w:rsid w:val="00F203E5"/>
    <w:rsid w:val="00F21B08"/>
    <w:rsid w:val="00F244E6"/>
    <w:rsid w:val="00F24847"/>
    <w:rsid w:val="00F248A4"/>
    <w:rsid w:val="00F278FA"/>
    <w:rsid w:val="00F31CC5"/>
    <w:rsid w:val="00F3386E"/>
    <w:rsid w:val="00F33FAD"/>
    <w:rsid w:val="00F34031"/>
    <w:rsid w:val="00F34455"/>
    <w:rsid w:val="00F35AE3"/>
    <w:rsid w:val="00F36C48"/>
    <w:rsid w:val="00F400FB"/>
    <w:rsid w:val="00F40172"/>
    <w:rsid w:val="00F41906"/>
    <w:rsid w:val="00F4236E"/>
    <w:rsid w:val="00F428DD"/>
    <w:rsid w:val="00F46F7B"/>
    <w:rsid w:val="00F50A0B"/>
    <w:rsid w:val="00F519C5"/>
    <w:rsid w:val="00F51B08"/>
    <w:rsid w:val="00F51F30"/>
    <w:rsid w:val="00F52E2D"/>
    <w:rsid w:val="00F53071"/>
    <w:rsid w:val="00F537E7"/>
    <w:rsid w:val="00F5394C"/>
    <w:rsid w:val="00F54B34"/>
    <w:rsid w:val="00F566EB"/>
    <w:rsid w:val="00F56A57"/>
    <w:rsid w:val="00F6016C"/>
    <w:rsid w:val="00F6018C"/>
    <w:rsid w:val="00F61B85"/>
    <w:rsid w:val="00F62250"/>
    <w:rsid w:val="00F63747"/>
    <w:rsid w:val="00F64B05"/>
    <w:rsid w:val="00F65970"/>
    <w:rsid w:val="00F66B7F"/>
    <w:rsid w:val="00F715B9"/>
    <w:rsid w:val="00F71FDF"/>
    <w:rsid w:val="00F73A57"/>
    <w:rsid w:val="00F755EA"/>
    <w:rsid w:val="00F773DA"/>
    <w:rsid w:val="00F83384"/>
    <w:rsid w:val="00F83617"/>
    <w:rsid w:val="00F843B7"/>
    <w:rsid w:val="00F8445E"/>
    <w:rsid w:val="00F8477E"/>
    <w:rsid w:val="00F84F3F"/>
    <w:rsid w:val="00F851DF"/>
    <w:rsid w:val="00F86A1C"/>
    <w:rsid w:val="00F87393"/>
    <w:rsid w:val="00F90151"/>
    <w:rsid w:val="00F90367"/>
    <w:rsid w:val="00F92530"/>
    <w:rsid w:val="00F928DE"/>
    <w:rsid w:val="00F9310F"/>
    <w:rsid w:val="00F95214"/>
    <w:rsid w:val="00F9564F"/>
    <w:rsid w:val="00FA1852"/>
    <w:rsid w:val="00FA18BD"/>
    <w:rsid w:val="00FA3146"/>
    <w:rsid w:val="00FA3FE7"/>
    <w:rsid w:val="00FA4272"/>
    <w:rsid w:val="00FA7185"/>
    <w:rsid w:val="00FA726F"/>
    <w:rsid w:val="00FA7D3D"/>
    <w:rsid w:val="00FB1F9C"/>
    <w:rsid w:val="00FB30B3"/>
    <w:rsid w:val="00FB3531"/>
    <w:rsid w:val="00FB3571"/>
    <w:rsid w:val="00FB3CBF"/>
    <w:rsid w:val="00FB44FF"/>
    <w:rsid w:val="00FB56D5"/>
    <w:rsid w:val="00FB596A"/>
    <w:rsid w:val="00FB64E5"/>
    <w:rsid w:val="00FB6C86"/>
    <w:rsid w:val="00FB710C"/>
    <w:rsid w:val="00FB7BB5"/>
    <w:rsid w:val="00FC04EC"/>
    <w:rsid w:val="00FC2907"/>
    <w:rsid w:val="00FC3DD9"/>
    <w:rsid w:val="00FC435B"/>
    <w:rsid w:val="00FC53BA"/>
    <w:rsid w:val="00FC5C45"/>
    <w:rsid w:val="00FC61EC"/>
    <w:rsid w:val="00FD1191"/>
    <w:rsid w:val="00FD1560"/>
    <w:rsid w:val="00FD23A6"/>
    <w:rsid w:val="00FD2E21"/>
    <w:rsid w:val="00FD3083"/>
    <w:rsid w:val="00FD3586"/>
    <w:rsid w:val="00FD6305"/>
    <w:rsid w:val="00FD6DA9"/>
    <w:rsid w:val="00FE087B"/>
    <w:rsid w:val="00FE0D75"/>
    <w:rsid w:val="00FE2A0D"/>
    <w:rsid w:val="00FE3F0C"/>
    <w:rsid w:val="00FE4605"/>
    <w:rsid w:val="00FE46CD"/>
    <w:rsid w:val="00FE4B97"/>
    <w:rsid w:val="00FF07F6"/>
    <w:rsid w:val="00FF083D"/>
    <w:rsid w:val="00FF093F"/>
    <w:rsid w:val="00FF2D7B"/>
    <w:rsid w:val="00FF5AA1"/>
    <w:rsid w:val="00FF630B"/>
    <w:rsid w:val="00FF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660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3" w:unhideWhenUsed="0" w:qFormat="1"/>
    <w:lsdException w:name="heading 2" w:uiPriority="13" w:qFormat="1"/>
    <w:lsdException w:name="heading 3" w:uiPriority="13" w:qFormat="1"/>
    <w:lsdException w:name="heading 4" w:uiPriority="13"/>
    <w:lsdException w:name="heading 5" w:uiPriority="13"/>
    <w:lsdException w:name="heading 6" w:uiPriority="13" w:qFormat="1"/>
    <w:lsdException w:name="heading 7" w:uiPriority="13" w:qFormat="1"/>
    <w:lsdException w:name="heading 8" w:uiPriority="13"/>
    <w:lsdException w:name="heading 9" w:uiPriority="13"/>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List Bullet" w:uiPriority="0" w:qFormat="1"/>
    <w:lsdException w:name="List Bullet 2"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2225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13"/>
    <w:qFormat/>
    <w:rsid w:val="002116AC"/>
    <w:pPr>
      <w:keepNext/>
      <w:keepLines/>
      <w:numPr>
        <w:numId w:val="2"/>
      </w:numPr>
      <w:spacing w:before="180" w:after="120"/>
      <w:outlineLvl w:val="0"/>
    </w:pPr>
    <w:rPr>
      <w:rFonts w:ascii="Arial Narrow" w:eastAsiaTheme="majorEastAsia" w:hAnsi="Arial Narrow" w:cstheme="majorBidi"/>
      <w:b/>
      <w:bCs/>
      <w:color w:val="000000" w:themeColor="text1"/>
      <w:sz w:val="36"/>
      <w:szCs w:val="28"/>
    </w:rPr>
  </w:style>
  <w:style w:type="paragraph" w:styleId="Heading2">
    <w:name w:val="heading 2"/>
    <w:basedOn w:val="Heading1"/>
    <w:next w:val="Normal"/>
    <w:link w:val="Heading2Char"/>
    <w:uiPriority w:val="13"/>
    <w:qFormat/>
    <w:rsid w:val="004A6158"/>
    <w:pPr>
      <w:numPr>
        <w:ilvl w:val="1"/>
      </w:numPr>
      <w:spacing w:before="240" w:line="280" w:lineRule="exact"/>
      <w:outlineLvl w:val="1"/>
    </w:pPr>
    <w:rPr>
      <w:bCs w:val="0"/>
      <w:sz w:val="32"/>
      <w:szCs w:val="26"/>
    </w:rPr>
  </w:style>
  <w:style w:type="paragraph" w:styleId="Heading3">
    <w:name w:val="heading 3"/>
    <w:basedOn w:val="Heading2"/>
    <w:next w:val="Normal"/>
    <w:link w:val="Heading3Char"/>
    <w:uiPriority w:val="13"/>
    <w:qFormat/>
    <w:rsid w:val="004A6158"/>
    <w:pPr>
      <w:numPr>
        <w:ilvl w:val="2"/>
      </w:numPr>
      <w:spacing w:line="260" w:lineRule="exact"/>
      <w:outlineLvl w:val="2"/>
    </w:pPr>
    <w:rPr>
      <w:bCs/>
      <w:sz w:val="28"/>
    </w:rPr>
  </w:style>
  <w:style w:type="paragraph" w:styleId="Heading4">
    <w:name w:val="heading 4"/>
    <w:basedOn w:val="Heading3"/>
    <w:next w:val="Normal"/>
    <w:link w:val="Heading4Char"/>
    <w:uiPriority w:val="13"/>
    <w:rsid w:val="004A6158"/>
    <w:pPr>
      <w:numPr>
        <w:ilvl w:val="3"/>
      </w:numPr>
      <w:spacing w:line="240" w:lineRule="exact"/>
      <w:outlineLvl w:val="3"/>
    </w:pPr>
    <w:rPr>
      <w:bCs w:val="0"/>
      <w:iCs/>
      <w:sz w:val="24"/>
    </w:rPr>
  </w:style>
  <w:style w:type="paragraph" w:styleId="Heading5">
    <w:name w:val="heading 5"/>
    <w:basedOn w:val="Heading4"/>
    <w:next w:val="Normal"/>
    <w:link w:val="Heading5Char"/>
    <w:uiPriority w:val="13"/>
    <w:rsid w:val="004A6158"/>
    <w:pPr>
      <w:numPr>
        <w:ilvl w:val="4"/>
      </w:numPr>
      <w:outlineLvl w:val="4"/>
    </w:pPr>
  </w:style>
  <w:style w:type="paragraph" w:styleId="Heading6">
    <w:name w:val="heading 6"/>
    <w:basedOn w:val="Heading5"/>
    <w:next w:val="Normal"/>
    <w:link w:val="Heading6Char"/>
    <w:uiPriority w:val="13"/>
    <w:qFormat/>
    <w:rsid w:val="004A6158"/>
    <w:pPr>
      <w:numPr>
        <w:ilvl w:val="5"/>
      </w:numPr>
      <w:spacing w:before="180" w:after="0" w:line="300" w:lineRule="exact"/>
      <w:outlineLvl w:val="5"/>
    </w:pPr>
    <w:rPr>
      <w:iCs w:val="0"/>
      <w:sz w:val="36"/>
    </w:rPr>
  </w:style>
  <w:style w:type="paragraph" w:styleId="Heading7">
    <w:name w:val="heading 7"/>
    <w:basedOn w:val="Normal"/>
    <w:next w:val="Normal"/>
    <w:link w:val="Heading7Char"/>
    <w:uiPriority w:val="13"/>
    <w:rsid w:val="007B76F6"/>
    <w:pPr>
      <w:keepNext/>
      <w:keepLines/>
      <w:numPr>
        <w:ilvl w:val="6"/>
        <w:numId w:val="2"/>
      </w:numPr>
      <w:spacing w:before="240" w:after="120" w:line="280" w:lineRule="exact"/>
      <w:outlineLvl w:val="6"/>
    </w:pPr>
    <w:rPr>
      <w:rFonts w:ascii="Arial Narrow" w:eastAsiaTheme="majorEastAsia" w:hAnsi="Arial Narrow" w:cstheme="majorBidi"/>
      <w:b/>
      <w:iCs/>
      <w:color w:val="000000" w:themeColor="text1"/>
      <w:sz w:val="32"/>
    </w:rPr>
  </w:style>
  <w:style w:type="paragraph" w:styleId="Heading8">
    <w:name w:val="heading 8"/>
    <w:basedOn w:val="Normal"/>
    <w:next w:val="Normal"/>
    <w:link w:val="Heading8Char"/>
    <w:uiPriority w:val="13"/>
    <w:rsid w:val="007B76F6"/>
    <w:pPr>
      <w:keepNext/>
      <w:keepLines/>
      <w:numPr>
        <w:ilvl w:val="7"/>
        <w:numId w:val="2"/>
      </w:numPr>
      <w:spacing w:before="240" w:after="120" w:line="260" w:lineRule="exact"/>
      <w:outlineLvl w:val="7"/>
    </w:pPr>
    <w:rPr>
      <w:rFonts w:ascii="Arial Narrow" w:eastAsiaTheme="majorEastAsia" w:hAnsi="Arial Narrow" w:cstheme="majorBidi"/>
      <w:b/>
      <w:color w:val="000000" w:themeColor="text1"/>
      <w:sz w:val="28"/>
      <w:szCs w:val="20"/>
    </w:rPr>
  </w:style>
  <w:style w:type="paragraph" w:styleId="Heading9">
    <w:name w:val="heading 9"/>
    <w:basedOn w:val="Normal"/>
    <w:next w:val="Normal"/>
    <w:link w:val="Heading9Char"/>
    <w:uiPriority w:val="13"/>
    <w:rsid w:val="007B76F6"/>
    <w:pPr>
      <w:keepNext/>
      <w:keepLines/>
      <w:numPr>
        <w:ilvl w:val="8"/>
        <w:numId w:val="2"/>
      </w:numPr>
      <w:spacing w:before="240" w:after="120" w:line="240" w:lineRule="exact"/>
      <w:outlineLvl w:val="8"/>
    </w:pPr>
    <w:rPr>
      <w:rFonts w:ascii="Arial Narrow" w:eastAsiaTheme="majorEastAsia" w:hAnsi="Arial Narrow" w:cstheme="majorBidi"/>
      <w:b/>
      <w:iCs/>
      <w:color w:val="000000" w:themeColor="text1"/>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Accent11">
    <w:name w:val="Light List - Accent 11"/>
    <w:basedOn w:val="TableNormal"/>
    <w:uiPriority w:val="61"/>
    <w:rsid w:val="00F86A1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ocAuthorDate">
    <w:name w:val="Doc Author/Date"/>
    <w:link w:val="DocAuthorDateChar"/>
    <w:uiPriority w:val="12"/>
    <w:rsid w:val="004A6158"/>
    <w:pPr>
      <w:spacing w:after="0" w:line="240" w:lineRule="auto"/>
    </w:pPr>
    <w:rPr>
      <w:rFonts w:ascii="Arial Narrow" w:eastAsia="Times New Roman" w:hAnsi="Arial Narrow" w:cs="Times New Roman"/>
      <w:b/>
      <w:color w:val="000000" w:themeColor="text1"/>
      <w:sz w:val="28"/>
      <w:szCs w:val="24"/>
    </w:rPr>
  </w:style>
  <w:style w:type="paragraph" w:customStyle="1" w:styleId="DocSubtitle">
    <w:name w:val="Doc Subtitle"/>
    <w:link w:val="DocSubtitleChar"/>
    <w:uiPriority w:val="12"/>
    <w:rsid w:val="004A6158"/>
    <w:pPr>
      <w:spacing w:after="0" w:line="240" w:lineRule="auto"/>
    </w:pPr>
    <w:rPr>
      <w:rFonts w:ascii="Arial Narrow" w:eastAsia="Times New Roman" w:hAnsi="Arial Narrow" w:cs="Times New Roman"/>
      <w:b/>
      <w:bCs/>
      <w:color w:val="000000" w:themeColor="text1"/>
      <w:kern w:val="28"/>
      <w:sz w:val="32"/>
      <w:szCs w:val="24"/>
    </w:rPr>
  </w:style>
  <w:style w:type="paragraph" w:customStyle="1" w:styleId="DocTitle">
    <w:name w:val="Doc Title"/>
    <w:link w:val="DocTitleChar"/>
    <w:uiPriority w:val="12"/>
    <w:rsid w:val="004A6158"/>
    <w:pPr>
      <w:spacing w:after="0" w:line="240" w:lineRule="auto"/>
    </w:pPr>
    <w:rPr>
      <w:rFonts w:ascii="Arial Narrow" w:eastAsia="Times New Roman" w:hAnsi="Arial Narrow" w:cs="Times New Roman"/>
      <w:b/>
      <w:bCs/>
      <w:color w:val="000000" w:themeColor="text1"/>
      <w:kern w:val="28"/>
      <w:sz w:val="40"/>
      <w:szCs w:val="24"/>
    </w:rPr>
  </w:style>
  <w:style w:type="character" w:customStyle="1" w:styleId="DocumentNumber">
    <w:name w:val="Document Number"/>
    <w:uiPriority w:val="12"/>
    <w:rsid w:val="004A6158"/>
    <w:rPr>
      <w:rFonts w:ascii="Arial" w:hAnsi="Arial"/>
      <w:caps/>
      <w:spacing w:val="20"/>
      <w:sz w:val="14"/>
    </w:rPr>
  </w:style>
  <w:style w:type="paragraph" w:styleId="Footer">
    <w:name w:val="footer"/>
    <w:basedOn w:val="Normal"/>
    <w:link w:val="FooterChar"/>
    <w:autoRedefine/>
    <w:uiPriority w:val="99"/>
    <w:rsid w:val="00107501"/>
    <w:pPr>
      <w:tabs>
        <w:tab w:val="center" w:pos="4320"/>
        <w:tab w:val="right" w:pos="8640"/>
      </w:tabs>
      <w:spacing w:after="120"/>
      <w:jc w:val="center"/>
    </w:pPr>
    <w:rPr>
      <w:sz w:val="20"/>
    </w:rPr>
  </w:style>
  <w:style w:type="paragraph" w:styleId="Caption">
    <w:name w:val="caption"/>
    <w:basedOn w:val="Normal"/>
    <w:next w:val="Normal"/>
    <w:link w:val="CaptionChar"/>
    <w:autoRedefine/>
    <w:unhideWhenUsed/>
    <w:qFormat/>
    <w:rsid w:val="00FC04EC"/>
    <w:pPr>
      <w:tabs>
        <w:tab w:val="left" w:pos="6570"/>
        <w:tab w:val="left" w:pos="8640"/>
      </w:tabs>
      <w:spacing w:after="160"/>
      <w:jc w:val="center"/>
    </w:pPr>
    <w:rPr>
      <w:b/>
      <w:sz w:val="22"/>
      <w:szCs w:val="18"/>
    </w:rPr>
  </w:style>
  <w:style w:type="character" w:customStyle="1" w:styleId="Heading1Char">
    <w:name w:val="Heading 1 Char"/>
    <w:basedOn w:val="DefaultParagraphFont"/>
    <w:link w:val="Heading1"/>
    <w:uiPriority w:val="13"/>
    <w:rsid w:val="002116AC"/>
    <w:rPr>
      <w:rFonts w:ascii="Arial Narrow" w:eastAsiaTheme="majorEastAsia" w:hAnsi="Arial Narrow" w:cstheme="majorBidi"/>
      <w:b/>
      <w:bCs/>
      <w:color w:val="000000" w:themeColor="text1"/>
      <w:sz w:val="36"/>
      <w:szCs w:val="28"/>
    </w:rPr>
  </w:style>
  <w:style w:type="character" w:customStyle="1" w:styleId="Heading2Char">
    <w:name w:val="Heading 2 Char"/>
    <w:basedOn w:val="DefaultParagraphFont"/>
    <w:link w:val="Heading2"/>
    <w:uiPriority w:val="13"/>
    <w:rsid w:val="004A6158"/>
    <w:rPr>
      <w:rFonts w:ascii="Arial Narrow" w:eastAsiaTheme="majorEastAsia" w:hAnsi="Arial Narrow" w:cstheme="majorBidi"/>
      <w:b/>
      <w:color w:val="000000" w:themeColor="text1"/>
      <w:sz w:val="32"/>
      <w:szCs w:val="26"/>
    </w:rPr>
  </w:style>
  <w:style w:type="character" w:customStyle="1" w:styleId="Heading3Char">
    <w:name w:val="Heading 3 Char"/>
    <w:basedOn w:val="DefaultParagraphFont"/>
    <w:link w:val="Heading3"/>
    <w:uiPriority w:val="13"/>
    <w:rsid w:val="004A6158"/>
    <w:rPr>
      <w:rFonts w:ascii="Arial Narrow" w:eastAsiaTheme="majorEastAsia" w:hAnsi="Arial Narrow" w:cstheme="majorBidi"/>
      <w:b/>
      <w:bCs/>
      <w:color w:val="000000" w:themeColor="text1"/>
      <w:sz w:val="28"/>
      <w:szCs w:val="26"/>
    </w:rPr>
  </w:style>
  <w:style w:type="character" w:customStyle="1" w:styleId="Heading4Char">
    <w:name w:val="Heading 4 Char"/>
    <w:basedOn w:val="DefaultParagraphFont"/>
    <w:link w:val="Heading4"/>
    <w:uiPriority w:val="13"/>
    <w:rsid w:val="004A6158"/>
    <w:rPr>
      <w:rFonts w:ascii="Arial Narrow" w:eastAsiaTheme="majorEastAsia" w:hAnsi="Arial Narrow" w:cstheme="majorBidi"/>
      <w:b/>
      <w:iCs/>
      <w:color w:val="000000" w:themeColor="text1"/>
      <w:sz w:val="24"/>
      <w:szCs w:val="26"/>
    </w:rPr>
  </w:style>
  <w:style w:type="character" w:customStyle="1" w:styleId="Heading5Char">
    <w:name w:val="Heading 5 Char"/>
    <w:basedOn w:val="DefaultParagraphFont"/>
    <w:link w:val="Heading5"/>
    <w:uiPriority w:val="13"/>
    <w:rsid w:val="004A6158"/>
    <w:rPr>
      <w:rFonts w:ascii="Arial Narrow" w:eastAsiaTheme="majorEastAsia" w:hAnsi="Arial Narrow" w:cstheme="majorBidi"/>
      <w:b/>
      <w:iCs/>
      <w:color w:val="000000" w:themeColor="text1"/>
      <w:sz w:val="24"/>
      <w:szCs w:val="26"/>
    </w:rPr>
  </w:style>
  <w:style w:type="character" w:customStyle="1" w:styleId="Heading6Char">
    <w:name w:val="Heading 6 Char"/>
    <w:basedOn w:val="DefaultParagraphFont"/>
    <w:link w:val="Heading6"/>
    <w:uiPriority w:val="13"/>
    <w:rsid w:val="004A6158"/>
    <w:rPr>
      <w:rFonts w:ascii="Arial Narrow" w:eastAsiaTheme="majorEastAsia" w:hAnsi="Arial Narrow" w:cstheme="majorBidi"/>
      <w:b/>
      <w:color w:val="000000" w:themeColor="text1"/>
      <w:sz w:val="36"/>
      <w:szCs w:val="26"/>
    </w:rPr>
  </w:style>
  <w:style w:type="character" w:customStyle="1" w:styleId="Heading7Char">
    <w:name w:val="Heading 7 Char"/>
    <w:basedOn w:val="DefaultParagraphFont"/>
    <w:link w:val="Heading7"/>
    <w:uiPriority w:val="13"/>
    <w:rsid w:val="007B76F6"/>
    <w:rPr>
      <w:rFonts w:ascii="Arial Narrow" w:eastAsiaTheme="majorEastAsia" w:hAnsi="Arial Narrow" w:cstheme="majorBidi"/>
      <w:b/>
      <w:iCs/>
      <w:color w:val="000000" w:themeColor="text1"/>
      <w:sz w:val="32"/>
      <w:szCs w:val="24"/>
    </w:rPr>
  </w:style>
  <w:style w:type="character" w:customStyle="1" w:styleId="Heading8Char">
    <w:name w:val="Heading 8 Char"/>
    <w:basedOn w:val="DefaultParagraphFont"/>
    <w:link w:val="Heading8"/>
    <w:uiPriority w:val="13"/>
    <w:rsid w:val="007B76F6"/>
    <w:rPr>
      <w:rFonts w:ascii="Arial Narrow" w:eastAsiaTheme="majorEastAsia" w:hAnsi="Arial Narrow" w:cstheme="majorBidi"/>
      <w:b/>
      <w:color w:val="000000" w:themeColor="text1"/>
      <w:sz w:val="28"/>
      <w:szCs w:val="20"/>
    </w:rPr>
  </w:style>
  <w:style w:type="character" w:customStyle="1" w:styleId="Heading9Char">
    <w:name w:val="Heading 9 Char"/>
    <w:basedOn w:val="DefaultParagraphFont"/>
    <w:link w:val="Heading9"/>
    <w:uiPriority w:val="13"/>
    <w:rsid w:val="007B76F6"/>
    <w:rPr>
      <w:rFonts w:ascii="Arial Narrow" w:eastAsiaTheme="majorEastAsia" w:hAnsi="Arial Narrow" w:cstheme="majorBidi"/>
      <w:b/>
      <w:iCs/>
      <w:color w:val="000000" w:themeColor="text1"/>
      <w:sz w:val="24"/>
      <w:szCs w:val="20"/>
    </w:rPr>
  </w:style>
  <w:style w:type="paragraph" w:customStyle="1" w:styleId="Heading1Unnumbered">
    <w:name w:val="Heading 1 Unnumbered"/>
    <w:basedOn w:val="Heading1"/>
    <w:next w:val="Normal"/>
    <w:uiPriority w:val="14"/>
    <w:rsid w:val="004A6158"/>
    <w:pPr>
      <w:numPr>
        <w:numId w:val="0"/>
      </w:numPr>
    </w:pPr>
  </w:style>
  <w:style w:type="paragraph" w:customStyle="1" w:styleId="Disclaimer">
    <w:name w:val="Disclaimer"/>
    <w:basedOn w:val="Normal"/>
    <w:uiPriority w:val="12"/>
    <w:rsid w:val="00F34455"/>
    <w:pPr>
      <w:spacing w:before="60"/>
    </w:pPr>
    <w:rPr>
      <w:sz w:val="16"/>
      <w:szCs w:val="20"/>
    </w:rPr>
  </w:style>
  <w:style w:type="paragraph" w:styleId="BodyText">
    <w:name w:val="Body Text"/>
    <w:basedOn w:val="Normal"/>
    <w:link w:val="BodyTextChar"/>
    <w:uiPriority w:val="99"/>
    <w:unhideWhenUsed/>
    <w:qFormat/>
    <w:rsid w:val="006A5433"/>
    <w:pPr>
      <w:spacing w:after="120"/>
    </w:pPr>
  </w:style>
  <w:style w:type="paragraph" w:styleId="Header">
    <w:name w:val="header"/>
    <w:basedOn w:val="Normal"/>
    <w:link w:val="HeaderChar"/>
    <w:uiPriority w:val="99"/>
    <w:unhideWhenUsed/>
    <w:rsid w:val="00107501"/>
    <w:pPr>
      <w:tabs>
        <w:tab w:val="center" w:pos="4680"/>
        <w:tab w:val="right" w:pos="9360"/>
      </w:tabs>
    </w:pPr>
    <w:rPr>
      <w:sz w:val="20"/>
    </w:rPr>
  </w:style>
  <w:style w:type="character" w:customStyle="1" w:styleId="HeaderChar">
    <w:name w:val="Header Char"/>
    <w:basedOn w:val="DefaultParagraphFont"/>
    <w:link w:val="Header"/>
    <w:uiPriority w:val="99"/>
    <w:rsid w:val="00107501"/>
    <w:rPr>
      <w:rFonts w:ascii="Times New Roman" w:eastAsia="Times New Roman" w:hAnsi="Times New Roman" w:cs="Times New Roman"/>
      <w:sz w:val="20"/>
      <w:szCs w:val="24"/>
    </w:rPr>
  </w:style>
  <w:style w:type="character" w:styleId="EndnoteReference">
    <w:name w:val="endnote reference"/>
    <w:basedOn w:val="DefaultParagraphFont"/>
    <w:rsid w:val="00107501"/>
    <w:rPr>
      <w:rFonts w:ascii="Times New Roman" w:hAnsi="Times New Roman"/>
      <w:sz w:val="18"/>
      <w:vertAlign w:val="superscript"/>
    </w:rPr>
  </w:style>
  <w:style w:type="character" w:customStyle="1" w:styleId="DocTitleChar">
    <w:name w:val="Doc Title Char"/>
    <w:basedOn w:val="DefaultParagraphFont"/>
    <w:link w:val="DocTitle"/>
    <w:uiPriority w:val="12"/>
    <w:rsid w:val="00F34455"/>
    <w:rPr>
      <w:rFonts w:ascii="Arial Narrow" w:eastAsia="Times New Roman" w:hAnsi="Arial Narrow" w:cs="Times New Roman"/>
      <w:b/>
      <w:bCs/>
      <w:color w:val="000000" w:themeColor="text1"/>
      <w:kern w:val="28"/>
      <w:sz w:val="40"/>
      <w:szCs w:val="24"/>
    </w:rPr>
  </w:style>
  <w:style w:type="character" w:customStyle="1" w:styleId="DocSubtitleChar">
    <w:name w:val="Doc Subtitle Char"/>
    <w:basedOn w:val="DocTitleChar"/>
    <w:link w:val="DocSubtitle"/>
    <w:uiPriority w:val="12"/>
    <w:rsid w:val="00F34455"/>
    <w:rPr>
      <w:rFonts w:ascii="Arial Narrow" w:eastAsia="Times New Roman" w:hAnsi="Arial Narrow" w:cs="Times New Roman"/>
      <w:b/>
      <w:bCs/>
      <w:color w:val="000000" w:themeColor="text1"/>
      <w:kern w:val="28"/>
      <w:sz w:val="32"/>
      <w:szCs w:val="24"/>
    </w:rPr>
  </w:style>
  <w:style w:type="character" w:customStyle="1" w:styleId="DocAuthorDateChar">
    <w:name w:val="Doc Author/Date Char"/>
    <w:basedOn w:val="DefaultParagraphFont"/>
    <w:link w:val="DocAuthorDate"/>
    <w:uiPriority w:val="12"/>
    <w:rsid w:val="00F34455"/>
    <w:rPr>
      <w:rFonts w:ascii="Arial Narrow" w:eastAsia="Times New Roman" w:hAnsi="Arial Narrow" w:cs="Times New Roman"/>
      <w:b/>
      <w:color w:val="000000" w:themeColor="text1"/>
      <w:sz w:val="28"/>
      <w:szCs w:val="24"/>
    </w:rPr>
  </w:style>
  <w:style w:type="paragraph" w:styleId="BalloonText">
    <w:name w:val="Balloon Text"/>
    <w:basedOn w:val="Normal"/>
    <w:link w:val="BalloonTextChar"/>
    <w:uiPriority w:val="99"/>
    <w:semiHidden/>
    <w:unhideWhenUsed/>
    <w:rsid w:val="00F34455"/>
    <w:rPr>
      <w:rFonts w:ascii="Tahoma" w:hAnsi="Tahoma" w:cs="Tahoma"/>
      <w:sz w:val="16"/>
      <w:szCs w:val="16"/>
    </w:rPr>
  </w:style>
  <w:style w:type="character" w:customStyle="1" w:styleId="BalloonTextChar">
    <w:name w:val="Balloon Text Char"/>
    <w:basedOn w:val="DefaultParagraphFont"/>
    <w:link w:val="BalloonText"/>
    <w:uiPriority w:val="99"/>
    <w:semiHidden/>
    <w:rsid w:val="00F34455"/>
    <w:rPr>
      <w:rFonts w:ascii="Tahoma" w:eastAsia="Times New Roman" w:hAnsi="Tahoma" w:cs="Tahoma"/>
      <w:sz w:val="16"/>
      <w:szCs w:val="16"/>
    </w:rPr>
  </w:style>
  <w:style w:type="character" w:customStyle="1" w:styleId="BodyTextChar">
    <w:name w:val="Body Text Char"/>
    <w:basedOn w:val="DefaultParagraphFont"/>
    <w:link w:val="BodyText"/>
    <w:uiPriority w:val="99"/>
    <w:rsid w:val="006A5433"/>
    <w:rPr>
      <w:rFonts w:ascii="Times New Roman" w:eastAsia="Times New Roman" w:hAnsi="Times New Roman" w:cs="Times New Roman"/>
      <w:sz w:val="24"/>
      <w:szCs w:val="24"/>
    </w:rPr>
  </w:style>
  <w:style w:type="paragraph" w:styleId="EndnoteText">
    <w:name w:val="endnote text"/>
    <w:basedOn w:val="Normal"/>
    <w:link w:val="EndnoteTextChar"/>
    <w:rsid w:val="008D4413"/>
    <w:rPr>
      <w:szCs w:val="20"/>
    </w:rPr>
  </w:style>
  <w:style w:type="character" w:customStyle="1" w:styleId="FooterChar">
    <w:name w:val="Footer Char"/>
    <w:basedOn w:val="DefaultParagraphFont"/>
    <w:link w:val="Footer"/>
    <w:uiPriority w:val="99"/>
    <w:rsid w:val="00107501"/>
    <w:rPr>
      <w:rFonts w:ascii="Times New Roman" w:eastAsia="Times New Roman" w:hAnsi="Times New Roman" w:cs="Times New Roman"/>
      <w:sz w:val="20"/>
      <w:szCs w:val="24"/>
    </w:rPr>
  </w:style>
  <w:style w:type="character" w:styleId="BookTitle">
    <w:name w:val="Book Title"/>
    <w:basedOn w:val="DefaultParagraphFont"/>
    <w:uiPriority w:val="33"/>
    <w:rsid w:val="00145645"/>
    <w:rPr>
      <w:b/>
      <w:bCs/>
      <w:smallCaps/>
      <w:spacing w:val="5"/>
    </w:rPr>
  </w:style>
  <w:style w:type="table" w:styleId="TableGrid">
    <w:name w:val="Table Grid"/>
    <w:basedOn w:val="TableNormal"/>
    <w:uiPriority w:val="59"/>
    <w:rsid w:val="0068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rsid w:val="008D4413"/>
    <w:rPr>
      <w:rFonts w:ascii="Times New Roman" w:eastAsia="Times New Roman" w:hAnsi="Times New Roman" w:cs="Times New Roman"/>
      <w:sz w:val="24"/>
      <w:szCs w:val="20"/>
    </w:rPr>
  </w:style>
  <w:style w:type="character" w:styleId="FootnoteReference">
    <w:name w:val="footnote reference"/>
    <w:basedOn w:val="DefaultParagraphFont"/>
    <w:rsid w:val="00107501"/>
    <w:rPr>
      <w:rFonts w:ascii="Times New Roman" w:hAnsi="Times New Roman"/>
      <w:sz w:val="18"/>
      <w:vertAlign w:val="superscript"/>
    </w:rPr>
  </w:style>
  <w:style w:type="paragraph" w:styleId="FootnoteText">
    <w:name w:val="footnote text"/>
    <w:basedOn w:val="Normal"/>
    <w:link w:val="FootnoteTextChar"/>
    <w:autoRedefine/>
    <w:rsid w:val="00107501"/>
    <w:rPr>
      <w:sz w:val="18"/>
      <w:szCs w:val="20"/>
    </w:rPr>
  </w:style>
  <w:style w:type="character" w:customStyle="1" w:styleId="FootnoteTextChar">
    <w:name w:val="Footnote Text Char"/>
    <w:basedOn w:val="DefaultParagraphFont"/>
    <w:link w:val="FootnoteText"/>
    <w:rsid w:val="00107501"/>
    <w:rPr>
      <w:rFonts w:ascii="Times New Roman" w:eastAsia="Times New Roman" w:hAnsi="Times New Roman" w:cs="Times New Roman"/>
      <w:sz w:val="18"/>
      <w:szCs w:val="20"/>
    </w:rPr>
  </w:style>
  <w:style w:type="paragraph" w:customStyle="1" w:styleId="BodyTextCentered">
    <w:name w:val="Body Text Centered"/>
    <w:basedOn w:val="Normal"/>
    <w:rsid w:val="00AC1F31"/>
    <w:pPr>
      <w:tabs>
        <w:tab w:val="left" w:pos="720"/>
        <w:tab w:val="left" w:pos="2160"/>
        <w:tab w:val="left" w:pos="3600"/>
        <w:tab w:val="left" w:pos="5040"/>
        <w:tab w:val="left" w:pos="6480"/>
        <w:tab w:val="left" w:pos="7920"/>
      </w:tabs>
      <w:spacing w:before="100" w:after="100"/>
      <w:jc w:val="center"/>
    </w:pPr>
    <w:rPr>
      <w:rFonts w:eastAsia="MS Mincho"/>
    </w:rPr>
  </w:style>
  <w:style w:type="character" w:customStyle="1" w:styleId="FrontMatterHeading">
    <w:name w:val="Front Matter Heading"/>
    <w:basedOn w:val="DefaultParagraphFont"/>
    <w:qFormat/>
    <w:rsid w:val="008D4413"/>
    <w:rPr>
      <w:rFonts w:ascii="Arial Narrow" w:hAnsi="Arial Narrow"/>
      <w:b/>
      <w:sz w:val="36"/>
    </w:rPr>
  </w:style>
  <w:style w:type="paragraph" w:styleId="TOC1">
    <w:name w:val="toc 1"/>
    <w:basedOn w:val="Normal"/>
    <w:next w:val="Normal"/>
    <w:autoRedefine/>
    <w:uiPriority w:val="39"/>
    <w:unhideWhenUsed/>
    <w:rsid w:val="00EE79C8"/>
    <w:pPr>
      <w:spacing w:after="100"/>
    </w:pPr>
  </w:style>
  <w:style w:type="paragraph" w:styleId="TOC2">
    <w:name w:val="toc 2"/>
    <w:basedOn w:val="Normal"/>
    <w:next w:val="Normal"/>
    <w:autoRedefine/>
    <w:uiPriority w:val="39"/>
    <w:unhideWhenUsed/>
    <w:rsid w:val="00EE79C8"/>
    <w:pPr>
      <w:spacing w:after="100"/>
      <w:ind w:left="240"/>
    </w:pPr>
  </w:style>
  <w:style w:type="paragraph" w:styleId="TOC3">
    <w:name w:val="toc 3"/>
    <w:basedOn w:val="Normal"/>
    <w:next w:val="Normal"/>
    <w:autoRedefine/>
    <w:uiPriority w:val="39"/>
    <w:unhideWhenUsed/>
    <w:rsid w:val="00EE79C8"/>
    <w:pPr>
      <w:spacing w:after="100"/>
      <w:ind w:left="480"/>
    </w:pPr>
  </w:style>
  <w:style w:type="paragraph" w:styleId="TOC4">
    <w:name w:val="toc 4"/>
    <w:basedOn w:val="Normal"/>
    <w:next w:val="Normal"/>
    <w:autoRedefine/>
    <w:uiPriority w:val="39"/>
    <w:unhideWhenUsed/>
    <w:rsid w:val="00EE79C8"/>
    <w:pPr>
      <w:spacing w:after="100"/>
      <w:ind w:left="720"/>
    </w:pPr>
  </w:style>
  <w:style w:type="paragraph" w:styleId="TOC5">
    <w:name w:val="toc 5"/>
    <w:basedOn w:val="Normal"/>
    <w:next w:val="Normal"/>
    <w:autoRedefine/>
    <w:uiPriority w:val="39"/>
    <w:unhideWhenUsed/>
    <w:rsid w:val="00EE79C8"/>
    <w:pPr>
      <w:spacing w:after="100"/>
      <w:ind w:left="960"/>
    </w:pPr>
  </w:style>
  <w:style w:type="paragraph" w:styleId="TOC6">
    <w:name w:val="toc 6"/>
    <w:basedOn w:val="Normal"/>
    <w:next w:val="Normal"/>
    <w:autoRedefine/>
    <w:uiPriority w:val="39"/>
    <w:unhideWhenUsed/>
    <w:rsid w:val="00EE79C8"/>
    <w:pPr>
      <w:spacing w:after="100"/>
      <w:ind w:left="1200"/>
    </w:pPr>
  </w:style>
  <w:style w:type="character" w:styleId="Hyperlink">
    <w:name w:val="Hyperlink"/>
    <w:basedOn w:val="DefaultParagraphFont"/>
    <w:uiPriority w:val="99"/>
    <w:unhideWhenUsed/>
    <w:rsid w:val="00EE79C8"/>
    <w:rPr>
      <w:color w:val="0000FF" w:themeColor="hyperlink"/>
      <w:u w:val="single"/>
    </w:rPr>
  </w:style>
  <w:style w:type="paragraph" w:customStyle="1" w:styleId="Heading-Index">
    <w:name w:val="Heading-Index"/>
    <w:basedOn w:val="Heading1Unnumbered"/>
    <w:next w:val="Normal"/>
    <w:rsid w:val="0035492E"/>
  </w:style>
  <w:style w:type="character" w:styleId="FollowedHyperlink">
    <w:name w:val="FollowedHyperlink"/>
    <w:basedOn w:val="DefaultParagraphFont"/>
    <w:uiPriority w:val="99"/>
    <w:semiHidden/>
    <w:unhideWhenUsed/>
    <w:rsid w:val="0022603F"/>
    <w:rPr>
      <w:color w:val="800080" w:themeColor="followedHyperlink"/>
      <w:u w:val="single"/>
    </w:rPr>
  </w:style>
  <w:style w:type="paragraph" w:customStyle="1" w:styleId="Heading2Unnumbered">
    <w:name w:val="Heading 2 Unnumbered"/>
    <w:basedOn w:val="Heading1Unnumbered"/>
    <w:next w:val="Normal"/>
    <w:rsid w:val="00E05F6A"/>
    <w:rPr>
      <w:sz w:val="32"/>
    </w:rPr>
  </w:style>
  <w:style w:type="paragraph" w:customStyle="1" w:styleId="Heading3Unnumbered">
    <w:name w:val="Heading 3 Unnumbered"/>
    <w:basedOn w:val="Heading3"/>
    <w:next w:val="Normal"/>
    <w:rsid w:val="00405286"/>
    <w:pPr>
      <w:numPr>
        <w:ilvl w:val="0"/>
        <w:numId w:val="0"/>
      </w:numPr>
    </w:pPr>
  </w:style>
  <w:style w:type="paragraph" w:customStyle="1" w:styleId="Heading4Unnumbered">
    <w:name w:val="Heading 4 Unnumbered"/>
    <w:basedOn w:val="Heading4"/>
    <w:next w:val="Normal"/>
    <w:rsid w:val="00405286"/>
    <w:pPr>
      <w:numPr>
        <w:ilvl w:val="0"/>
        <w:numId w:val="0"/>
      </w:numPr>
    </w:pPr>
  </w:style>
  <w:style w:type="paragraph" w:customStyle="1" w:styleId="Heading5Unnumbered">
    <w:name w:val="Heading 5 Unnumbered"/>
    <w:basedOn w:val="Heading5"/>
    <w:next w:val="Normal"/>
    <w:rsid w:val="00405286"/>
    <w:pPr>
      <w:numPr>
        <w:ilvl w:val="0"/>
        <w:numId w:val="0"/>
      </w:numPr>
    </w:pPr>
  </w:style>
  <w:style w:type="table" w:customStyle="1" w:styleId="LightList-Accent12">
    <w:name w:val="Light List - Accent 12"/>
    <w:basedOn w:val="TableNormal"/>
    <w:uiPriority w:val="61"/>
    <w:rsid w:val="005009E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
    <w:name w:val="Table Text"/>
    <w:basedOn w:val="Normal"/>
    <w:rsid w:val="00D721E3"/>
    <w:rPr>
      <w:sz w:val="20"/>
      <w:szCs w:val="22"/>
    </w:rPr>
  </w:style>
  <w:style w:type="paragraph" w:customStyle="1" w:styleId="TableTextHeading">
    <w:name w:val="Table Text Heading"/>
    <w:basedOn w:val="TableText"/>
    <w:rsid w:val="00D721E3"/>
    <w:rPr>
      <w:rFonts w:ascii="Arial" w:hAnsi="Arial"/>
      <w:b/>
      <w:sz w:val="22"/>
    </w:rPr>
  </w:style>
  <w:style w:type="paragraph" w:styleId="List">
    <w:name w:val="List"/>
    <w:basedOn w:val="Normal"/>
    <w:uiPriority w:val="99"/>
    <w:unhideWhenUsed/>
    <w:rsid w:val="004D6CDB"/>
    <w:pPr>
      <w:spacing w:before="120" w:after="120"/>
      <w:ind w:left="360"/>
    </w:pPr>
  </w:style>
  <w:style w:type="paragraph" w:styleId="ListBullet">
    <w:name w:val="List Bullet"/>
    <w:basedOn w:val="Normal"/>
    <w:qFormat/>
    <w:rsid w:val="0018240D"/>
    <w:pPr>
      <w:numPr>
        <w:numId w:val="6"/>
      </w:numPr>
      <w:tabs>
        <w:tab w:val="left" w:pos="360"/>
      </w:tabs>
      <w:spacing w:after="120"/>
      <w:ind w:left="720" w:hanging="360"/>
    </w:pPr>
  </w:style>
  <w:style w:type="paragraph" w:styleId="ListBullet2">
    <w:name w:val="List Bullet 2"/>
    <w:basedOn w:val="Normal"/>
    <w:uiPriority w:val="99"/>
    <w:unhideWhenUsed/>
    <w:qFormat/>
    <w:rsid w:val="0018240D"/>
    <w:pPr>
      <w:numPr>
        <w:numId w:val="3"/>
      </w:numPr>
      <w:spacing w:after="120"/>
      <w:ind w:left="1080"/>
    </w:pPr>
  </w:style>
  <w:style w:type="paragraph" w:styleId="ListBullet3">
    <w:name w:val="List Bullet 3"/>
    <w:basedOn w:val="Normal"/>
    <w:uiPriority w:val="99"/>
    <w:unhideWhenUsed/>
    <w:rsid w:val="0018240D"/>
    <w:pPr>
      <w:numPr>
        <w:numId w:val="4"/>
      </w:numPr>
      <w:spacing w:after="120"/>
      <w:ind w:left="1440"/>
    </w:pPr>
  </w:style>
  <w:style w:type="paragraph" w:styleId="ListBullet4">
    <w:name w:val="List Bullet 4"/>
    <w:basedOn w:val="Normal"/>
    <w:uiPriority w:val="99"/>
    <w:unhideWhenUsed/>
    <w:rsid w:val="0018240D"/>
    <w:pPr>
      <w:numPr>
        <w:numId w:val="5"/>
      </w:numPr>
      <w:spacing w:after="120"/>
      <w:ind w:left="1800"/>
    </w:pPr>
  </w:style>
  <w:style w:type="paragraph" w:styleId="List2">
    <w:name w:val="List 2"/>
    <w:basedOn w:val="Normal"/>
    <w:uiPriority w:val="99"/>
    <w:unhideWhenUsed/>
    <w:rsid w:val="004D6CDB"/>
    <w:pPr>
      <w:spacing w:before="120" w:after="120"/>
      <w:ind w:left="720"/>
    </w:pPr>
  </w:style>
  <w:style w:type="paragraph" w:styleId="List3">
    <w:name w:val="List 3"/>
    <w:basedOn w:val="Normal"/>
    <w:uiPriority w:val="99"/>
    <w:unhideWhenUsed/>
    <w:rsid w:val="004B1A17"/>
    <w:pPr>
      <w:spacing w:before="120" w:after="120"/>
      <w:ind w:left="1080"/>
    </w:pPr>
  </w:style>
  <w:style w:type="paragraph" w:styleId="List4">
    <w:name w:val="List 4"/>
    <w:basedOn w:val="Normal"/>
    <w:uiPriority w:val="99"/>
    <w:unhideWhenUsed/>
    <w:rsid w:val="004D6CDB"/>
    <w:pPr>
      <w:spacing w:before="120" w:after="120"/>
      <w:ind w:left="1440"/>
    </w:pPr>
  </w:style>
  <w:style w:type="paragraph" w:styleId="ListContinue">
    <w:name w:val="List Continue"/>
    <w:basedOn w:val="Normal"/>
    <w:uiPriority w:val="99"/>
    <w:unhideWhenUsed/>
    <w:rsid w:val="0018240D"/>
    <w:pPr>
      <w:spacing w:after="120"/>
      <w:ind w:left="720"/>
      <w:contextualSpacing/>
    </w:pPr>
  </w:style>
  <w:style w:type="paragraph" w:styleId="ListContinue2">
    <w:name w:val="List Continue 2"/>
    <w:basedOn w:val="Normal"/>
    <w:uiPriority w:val="99"/>
    <w:unhideWhenUsed/>
    <w:rsid w:val="00E95D9D"/>
    <w:pPr>
      <w:spacing w:after="120"/>
      <w:ind w:left="1080"/>
    </w:pPr>
  </w:style>
  <w:style w:type="paragraph" w:styleId="ListParagraph">
    <w:name w:val="List Paragraph"/>
    <w:basedOn w:val="Normal"/>
    <w:uiPriority w:val="34"/>
    <w:rsid w:val="001010F4"/>
    <w:pPr>
      <w:ind w:left="720"/>
      <w:contextualSpacing/>
    </w:pPr>
  </w:style>
  <w:style w:type="paragraph" w:styleId="ListContinue3">
    <w:name w:val="List Continue 3"/>
    <w:basedOn w:val="Normal"/>
    <w:uiPriority w:val="99"/>
    <w:unhideWhenUsed/>
    <w:rsid w:val="0084207B"/>
    <w:pPr>
      <w:spacing w:after="120"/>
      <w:ind w:left="1440"/>
    </w:pPr>
  </w:style>
  <w:style w:type="paragraph" w:styleId="ListContinue4">
    <w:name w:val="List Continue 4"/>
    <w:basedOn w:val="Normal"/>
    <w:uiPriority w:val="99"/>
    <w:unhideWhenUsed/>
    <w:rsid w:val="0084207B"/>
    <w:pPr>
      <w:spacing w:after="120"/>
      <w:ind w:left="1800"/>
    </w:pPr>
  </w:style>
  <w:style w:type="paragraph" w:customStyle="1" w:styleId="Numberedlist">
    <w:name w:val="Numbered list"/>
    <w:basedOn w:val="Normal"/>
    <w:qFormat/>
    <w:rsid w:val="0084207B"/>
    <w:pPr>
      <w:numPr>
        <w:numId w:val="7"/>
      </w:numPr>
      <w:spacing w:after="120"/>
    </w:pPr>
  </w:style>
  <w:style w:type="paragraph" w:customStyle="1" w:styleId="Numberedlist2">
    <w:name w:val="Numbered list 2"/>
    <w:basedOn w:val="Normal"/>
    <w:qFormat/>
    <w:rsid w:val="00524460"/>
    <w:pPr>
      <w:numPr>
        <w:numId w:val="8"/>
      </w:numPr>
      <w:tabs>
        <w:tab w:val="left" w:pos="720"/>
      </w:tabs>
      <w:spacing w:after="120"/>
    </w:pPr>
  </w:style>
  <w:style w:type="paragraph" w:customStyle="1" w:styleId="Numberedlist3">
    <w:name w:val="Numbered list 3"/>
    <w:basedOn w:val="Normal"/>
    <w:rsid w:val="00524460"/>
    <w:pPr>
      <w:numPr>
        <w:numId w:val="9"/>
      </w:numPr>
      <w:tabs>
        <w:tab w:val="left" w:pos="1080"/>
      </w:tabs>
      <w:spacing w:after="120"/>
    </w:pPr>
  </w:style>
  <w:style w:type="paragraph" w:customStyle="1" w:styleId="Numberedlist4">
    <w:name w:val="Numbered list 4"/>
    <w:basedOn w:val="Normal"/>
    <w:rsid w:val="00524460"/>
    <w:pPr>
      <w:numPr>
        <w:numId w:val="10"/>
      </w:numPr>
      <w:tabs>
        <w:tab w:val="left" w:pos="1440"/>
      </w:tabs>
      <w:spacing w:after="120"/>
    </w:pPr>
  </w:style>
  <w:style w:type="paragraph" w:customStyle="1" w:styleId="Classification-black">
    <w:name w:val="Classification-black"/>
    <w:basedOn w:val="BodyTextCentered"/>
    <w:rsid w:val="00E92AC5"/>
    <w:rPr>
      <w:rFonts w:ascii="Arial" w:hAnsi="Arial"/>
      <w:b/>
      <w:color w:val="000000" w:themeColor="text1"/>
      <w:sz w:val="28"/>
    </w:rPr>
  </w:style>
  <w:style w:type="paragraph" w:customStyle="1" w:styleId="Classification-red">
    <w:name w:val="Classification-red"/>
    <w:basedOn w:val="BodyTextCentered"/>
    <w:rsid w:val="00E92AC5"/>
    <w:rPr>
      <w:rFonts w:ascii="Arial" w:hAnsi="Arial"/>
      <w:b/>
      <w:color w:val="FF0000"/>
      <w:sz w:val="28"/>
    </w:rPr>
  </w:style>
  <w:style w:type="character" w:customStyle="1" w:styleId="CaptionChar">
    <w:name w:val="Caption Char"/>
    <w:basedOn w:val="DefaultParagraphFont"/>
    <w:link w:val="Caption"/>
    <w:rsid w:val="00FC04EC"/>
    <w:rPr>
      <w:rFonts w:ascii="Times New Roman" w:eastAsia="Times New Roman" w:hAnsi="Times New Roman" w:cs="Times New Roman"/>
      <w:b/>
      <w:szCs w:val="18"/>
    </w:rPr>
  </w:style>
  <w:style w:type="character" w:styleId="IntenseEmphasis">
    <w:name w:val="Intense Emphasis"/>
    <w:basedOn w:val="DefaultParagraphFont"/>
    <w:uiPriority w:val="21"/>
    <w:rsid w:val="00CA3935"/>
    <w:rPr>
      <w:b/>
      <w:bCs/>
      <w:i/>
      <w:iCs/>
      <w:color w:val="4F81BD" w:themeColor="accent1"/>
    </w:rPr>
  </w:style>
  <w:style w:type="paragraph" w:styleId="IntenseQuote">
    <w:name w:val="Intense Quote"/>
    <w:basedOn w:val="Normal"/>
    <w:next w:val="Normal"/>
    <w:link w:val="IntenseQuoteChar"/>
    <w:uiPriority w:val="30"/>
    <w:rsid w:val="00CA39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A3935"/>
    <w:rPr>
      <w:rFonts w:ascii="Times New Roman" w:eastAsia="Times New Roman" w:hAnsi="Times New Roman" w:cs="Times New Roman"/>
      <w:b/>
      <w:bCs/>
      <w:i/>
      <w:iCs/>
      <w:color w:val="4F81BD" w:themeColor="accent1"/>
      <w:sz w:val="24"/>
      <w:szCs w:val="24"/>
    </w:rPr>
  </w:style>
  <w:style w:type="paragraph" w:styleId="Title">
    <w:name w:val="Title"/>
    <w:basedOn w:val="Normal"/>
    <w:next w:val="Normal"/>
    <w:link w:val="TitleChar"/>
    <w:uiPriority w:val="10"/>
    <w:rsid w:val="00CA3935"/>
    <w:pPr>
      <w:pBdr>
        <w:bottom w:val="single" w:sz="8" w:space="4" w:color="4F81BD" w:themeColor="accent1"/>
      </w:pBdr>
      <w:spacing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sid w:val="00CA3935"/>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rsid w:val="00CA3935"/>
    <w:pPr>
      <w:numPr>
        <w:ilvl w:val="1"/>
      </w:numPr>
    </w:pPr>
    <w:rPr>
      <w:rFonts w:ascii="Arial" w:eastAsiaTheme="majorEastAsia" w:hAnsi="Arial" w:cstheme="majorBidi"/>
      <w:b/>
      <w:i/>
      <w:iCs/>
      <w:color w:val="000000" w:themeColor="text1"/>
      <w:spacing w:val="15"/>
    </w:rPr>
  </w:style>
  <w:style w:type="character" w:customStyle="1" w:styleId="SubtitleChar">
    <w:name w:val="Subtitle Char"/>
    <w:basedOn w:val="DefaultParagraphFont"/>
    <w:link w:val="Subtitle"/>
    <w:uiPriority w:val="11"/>
    <w:rsid w:val="00CA3935"/>
    <w:rPr>
      <w:rFonts w:ascii="Arial" w:eastAsiaTheme="majorEastAsia" w:hAnsi="Arial" w:cstheme="majorBidi"/>
      <w:b/>
      <w:i/>
      <w:iCs/>
      <w:color w:val="000000" w:themeColor="text1"/>
      <w:spacing w:val="15"/>
      <w:sz w:val="24"/>
      <w:szCs w:val="24"/>
    </w:rPr>
  </w:style>
  <w:style w:type="paragraph" w:customStyle="1" w:styleId="DisclaimerLocation">
    <w:name w:val="Disclaimer Location"/>
    <w:basedOn w:val="Disclaimer"/>
    <w:rsid w:val="002D2ACE"/>
    <w:rPr>
      <w:b/>
      <w:sz w:val="20"/>
    </w:rPr>
  </w:style>
  <w:style w:type="paragraph" w:styleId="TableofFigures">
    <w:name w:val="table of figures"/>
    <w:basedOn w:val="Normal"/>
    <w:next w:val="Normal"/>
    <w:uiPriority w:val="99"/>
    <w:unhideWhenUsed/>
    <w:rsid w:val="0018273E"/>
  </w:style>
  <w:style w:type="paragraph" w:customStyle="1" w:styleId="ProgrammingText">
    <w:name w:val="Programming Text"/>
    <w:basedOn w:val="BodyText"/>
    <w:link w:val="ProgrammingTextChar"/>
    <w:rsid w:val="00A623FC"/>
    <w:rPr>
      <w:rFonts w:ascii="Courier New" w:hAnsi="Courier New" w:cs="Courier New"/>
    </w:rPr>
  </w:style>
  <w:style w:type="character" w:styleId="Emphasis">
    <w:name w:val="Emphasis"/>
    <w:basedOn w:val="DefaultParagraphFont"/>
    <w:uiPriority w:val="20"/>
    <w:rsid w:val="006E3DEA"/>
    <w:rPr>
      <w:i/>
      <w:iCs/>
    </w:rPr>
  </w:style>
  <w:style w:type="character" w:customStyle="1" w:styleId="ProgrammingTextChar">
    <w:name w:val="Programming Text Char"/>
    <w:basedOn w:val="BodyTextChar"/>
    <w:link w:val="ProgrammingText"/>
    <w:rsid w:val="00A623FC"/>
    <w:rPr>
      <w:rFonts w:ascii="Courier New" w:eastAsia="Times New Roman" w:hAnsi="Courier New" w:cs="Courier New"/>
      <w:sz w:val="24"/>
      <w:szCs w:val="24"/>
    </w:rPr>
  </w:style>
  <w:style w:type="character" w:styleId="Strong">
    <w:name w:val="Strong"/>
    <w:basedOn w:val="DefaultParagraphFont"/>
    <w:uiPriority w:val="22"/>
    <w:rsid w:val="006E3DEA"/>
    <w:rPr>
      <w:b/>
      <w:bCs/>
    </w:rPr>
  </w:style>
  <w:style w:type="character" w:styleId="SubtleEmphasis">
    <w:name w:val="Subtle Emphasis"/>
    <w:basedOn w:val="DefaultParagraphFont"/>
    <w:uiPriority w:val="19"/>
    <w:rsid w:val="006E3DEA"/>
    <w:rPr>
      <w:i/>
      <w:iCs/>
      <w:color w:val="808080" w:themeColor="text1" w:themeTint="7F"/>
    </w:rPr>
  </w:style>
  <w:style w:type="paragraph" w:styleId="Quote">
    <w:name w:val="Quote"/>
    <w:basedOn w:val="Normal"/>
    <w:next w:val="Normal"/>
    <w:link w:val="QuoteChar"/>
    <w:uiPriority w:val="29"/>
    <w:rsid w:val="006E3DEA"/>
    <w:rPr>
      <w:i/>
      <w:iCs/>
      <w:color w:val="000000" w:themeColor="text1"/>
    </w:rPr>
  </w:style>
  <w:style w:type="character" w:customStyle="1" w:styleId="QuoteChar">
    <w:name w:val="Quote Char"/>
    <w:basedOn w:val="DefaultParagraphFont"/>
    <w:link w:val="Quote"/>
    <w:uiPriority w:val="29"/>
    <w:rsid w:val="006E3DEA"/>
    <w:rPr>
      <w:rFonts w:ascii="Times New Roman" w:eastAsia="Times New Roman" w:hAnsi="Times New Roman" w:cs="Times New Roman"/>
      <w:i/>
      <w:iCs/>
      <w:color w:val="000000" w:themeColor="text1"/>
      <w:sz w:val="24"/>
      <w:szCs w:val="24"/>
    </w:rPr>
  </w:style>
  <w:style w:type="paragraph" w:styleId="NoSpacing">
    <w:name w:val="No Spacing"/>
    <w:uiPriority w:val="1"/>
    <w:rsid w:val="006E3DEA"/>
    <w:pPr>
      <w:spacing w:after="0" w:line="240" w:lineRule="auto"/>
    </w:pPr>
    <w:rPr>
      <w:rFonts w:ascii="Times New Roman" w:eastAsia="Times New Roman" w:hAnsi="Times New Roman" w:cs="Times New Roman"/>
      <w:sz w:val="24"/>
      <w:szCs w:val="24"/>
    </w:rPr>
  </w:style>
  <w:style w:type="paragraph" w:customStyle="1" w:styleId="TableListBullet1">
    <w:name w:val="Table List Bullet 1"/>
    <w:basedOn w:val="TableText"/>
    <w:link w:val="TableListBullet1Char"/>
    <w:autoRedefine/>
    <w:rsid w:val="00CE395C"/>
    <w:pPr>
      <w:numPr>
        <w:numId w:val="11"/>
      </w:numPr>
    </w:pPr>
  </w:style>
  <w:style w:type="character" w:customStyle="1" w:styleId="TableListBullet1Char">
    <w:name w:val="Table List Bullet 1 Char"/>
    <w:basedOn w:val="DefaultParagraphFont"/>
    <w:link w:val="TableListBullet1"/>
    <w:rsid w:val="00CE395C"/>
    <w:rPr>
      <w:rFonts w:ascii="Times New Roman" w:eastAsia="Times New Roman" w:hAnsi="Times New Roman" w:cs="Times New Roman"/>
      <w:sz w:val="20"/>
    </w:rPr>
  </w:style>
  <w:style w:type="paragraph" w:customStyle="1" w:styleId="TableListBullet2">
    <w:name w:val="Table List Bullet 2"/>
    <w:basedOn w:val="TableListBullet1"/>
    <w:link w:val="TableListBullet2Char"/>
    <w:autoRedefine/>
    <w:rsid w:val="00CE395C"/>
    <w:pPr>
      <w:numPr>
        <w:ilvl w:val="1"/>
      </w:numPr>
    </w:pPr>
  </w:style>
  <w:style w:type="character" w:customStyle="1" w:styleId="TableListBullet2Char">
    <w:name w:val="Table List Bullet 2 Char"/>
    <w:basedOn w:val="DefaultParagraphFont"/>
    <w:link w:val="TableListBullet2"/>
    <w:rsid w:val="00CE395C"/>
    <w:rPr>
      <w:rFonts w:ascii="Times New Roman" w:eastAsia="Times New Roman" w:hAnsi="Times New Roman" w:cs="Times New Roman"/>
      <w:sz w:val="20"/>
    </w:rPr>
  </w:style>
  <w:style w:type="paragraph" w:customStyle="1" w:styleId="TableListBullet3">
    <w:name w:val="Table List Bullet 3"/>
    <w:basedOn w:val="TableText"/>
    <w:link w:val="TableListBullet3Char"/>
    <w:autoRedefine/>
    <w:rsid w:val="00CE395C"/>
    <w:pPr>
      <w:numPr>
        <w:numId w:val="12"/>
      </w:numPr>
    </w:pPr>
  </w:style>
  <w:style w:type="character" w:customStyle="1" w:styleId="TableListBullet3Char">
    <w:name w:val="Table List Bullet 3 Char"/>
    <w:basedOn w:val="DefaultParagraphFont"/>
    <w:link w:val="TableListBullet3"/>
    <w:rsid w:val="00CE395C"/>
    <w:rPr>
      <w:rFonts w:ascii="Times New Roman" w:eastAsia="Times New Roman" w:hAnsi="Times New Roman" w:cs="Times New Roman"/>
      <w:sz w:val="20"/>
    </w:rPr>
  </w:style>
  <w:style w:type="paragraph" w:customStyle="1" w:styleId="LineSpacer">
    <w:name w:val="Line Spacer"/>
    <w:qFormat/>
    <w:rsid w:val="00CA3F6C"/>
    <w:pPr>
      <w:spacing w:after="0" w:line="240" w:lineRule="auto"/>
    </w:pPr>
    <w:rPr>
      <w:rFonts w:ascii="Times New Roman" w:eastAsia="Times New Roman" w:hAnsi="Times New Roman" w:cs="Times New Roman"/>
      <w:noProof/>
      <w:sz w:val="20"/>
      <w:szCs w:val="20"/>
    </w:rPr>
  </w:style>
  <w:style w:type="paragraph" w:styleId="PlainText">
    <w:name w:val="Plain Text"/>
    <w:basedOn w:val="Normal"/>
    <w:link w:val="PlainTextChar"/>
    <w:uiPriority w:val="99"/>
    <w:semiHidden/>
    <w:unhideWhenUsed/>
    <w:rsid w:val="00217F18"/>
    <w:rPr>
      <w:rFonts w:ascii="Calibri" w:eastAsiaTheme="minorEastAsia" w:hAnsi="Calibri" w:cstheme="minorBidi"/>
      <w:sz w:val="22"/>
      <w:szCs w:val="21"/>
      <w:lang w:eastAsia="ko-KR"/>
    </w:rPr>
  </w:style>
  <w:style w:type="character" w:customStyle="1" w:styleId="PlainTextChar">
    <w:name w:val="Plain Text Char"/>
    <w:basedOn w:val="DefaultParagraphFont"/>
    <w:link w:val="PlainText"/>
    <w:uiPriority w:val="99"/>
    <w:semiHidden/>
    <w:rsid w:val="00217F18"/>
    <w:rPr>
      <w:rFonts w:ascii="Calibri" w:eastAsiaTheme="minorEastAsia" w:hAnsi="Calibri"/>
      <w:szCs w:val="21"/>
      <w:lang w:eastAsia="ko-KR"/>
    </w:rPr>
  </w:style>
  <w:style w:type="character" w:styleId="PageNumber">
    <w:name w:val="page number"/>
    <w:basedOn w:val="DefaultParagraphFont"/>
    <w:uiPriority w:val="99"/>
    <w:semiHidden/>
    <w:unhideWhenUsed/>
    <w:rsid w:val="00416123"/>
  </w:style>
  <w:style w:type="paragraph" w:styleId="TOCHeading">
    <w:name w:val="TOC Heading"/>
    <w:basedOn w:val="Heading1"/>
    <w:next w:val="Normal"/>
    <w:uiPriority w:val="39"/>
    <w:semiHidden/>
    <w:unhideWhenUsed/>
    <w:qFormat/>
    <w:rsid w:val="00CF5A15"/>
    <w:pPr>
      <w:numPr>
        <w:numId w:val="0"/>
      </w:numPr>
      <w:spacing w:before="480" w:after="0" w:line="276" w:lineRule="auto"/>
      <w:outlineLvl w:val="9"/>
    </w:pPr>
    <w:rPr>
      <w:rFonts w:asciiTheme="majorHAnsi" w:hAnsiTheme="majorHAnsi"/>
      <w:color w:val="365F91" w:themeColor="accent1" w:themeShade="BF"/>
      <w:sz w:val="28"/>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3" w:unhideWhenUsed="0" w:qFormat="1"/>
    <w:lsdException w:name="heading 2" w:uiPriority="13" w:qFormat="1"/>
    <w:lsdException w:name="heading 3" w:uiPriority="13" w:qFormat="1"/>
    <w:lsdException w:name="heading 4" w:uiPriority="13"/>
    <w:lsdException w:name="heading 5" w:uiPriority="13"/>
    <w:lsdException w:name="heading 6" w:uiPriority="13" w:qFormat="1"/>
    <w:lsdException w:name="heading 7" w:uiPriority="13" w:qFormat="1"/>
    <w:lsdException w:name="heading 8" w:uiPriority="13"/>
    <w:lsdException w:name="heading 9" w:uiPriority="13"/>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List Bullet" w:uiPriority="0" w:qFormat="1"/>
    <w:lsdException w:name="List Bullet 2"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2225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13"/>
    <w:qFormat/>
    <w:rsid w:val="002116AC"/>
    <w:pPr>
      <w:keepNext/>
      <w:keepLines/>
      <w:numPr>
        <w:numId w:val="2"/>
      </w:numPr>
      <w:spacing w:before="180" w:after="120"/>
      <w:outlineLvl w:val="0"/>
    </w:pPr>
    <w:rPr>
      <w:rFonts w:ascii="Arial Narrow" w:eastAsiaTheme="majorEastAsia" w:hAnsi="Arial Narrow" w:cstheme="majorBidi"/>
      <w:b/>
      <w:bCs/>
      <w:color w:val="000000" w:themeColor="text1"/>
      <w:sz w:val="36"/>
      <w:szCs w:val="28"/>
    </w:rPr>
  </w:style>
  <w:style w:type="paragraph" w:styleId="Heading2">
    <w:name w:val="heading 2"/>
    <w:basedOn w:val="Heading1"/>
    <w:next w:val="Normal"/>
    <w:link w:val="Heading2Char"/>
    <w:uiPriority w:val="13"/>
    <w:qFormat/>
    <w:rsid w:val="004A6158"/>
    <w:pPr>
      <w:numPr>
        <w:ilvl w:val="1"/>
      </w:numPr>
      <w:spacing w:before="240" w:line="280" w:lineRule="exact"/>
      <w:outlineLvl w:val="1"/>
    </w:pPr>
    <w:rPr>
      <w:bCs w:val="0"/>
      <w:sz w:val="32"/>
      <w:szCs w:val="26"/>
    </w:rPr>
  </w:style>
  <w:style w:type="paragraph" w:styleId="Heading3">
    <w:name w:val="heading 3"/>
    <w:basedOn w:val="Heading2"/>
    <w:next w:val="Normal"/>
    <w:link w:val="Heading3Char"/>
    <w:uiPriority w:val="13"/>
    <w:qFormat/>
    <w:rsid w:val="004A6158"/>
    <w:pPr>
      <w:numPr>
        <w:ilvl w:val="2"/>
      </w:numPr>
      <w:spacing w:line="260" w:lineRule="exact"/>
      <w:outlineLvl w:val="2"/>
    </w:pPr>
    <w:rPr>
      <w:bCs/>
      <w:sz w:val="28"/>
    </w:rPr>
  </w:style>
  <w:style w:type="paragraph" w:styleId="Heading4">
    <w:name w:val="heading 4"/>
    <w:basedOn w:val="Heading3"/>
    <w:next w:val="Normal"/>
    <w:link w:val="Heading4Char"/>
    <w:uiPriority w:val="13"/>
    <w:rsid w:val="004A6158"/>
    <w:pPr>
      <w:numPr>
        <w:ilvl w:val="3"/>
      </w:numPr>
      <w:spacing w:line="240" w:lineRule="exact"/>
      <w:outlineLvl w:val="3"/>
    </w:pPr>
    <w:rPr>
      <w:bCs w:val="0"/>
      <w:iCs/>
      <w:sz w:val="24"/>
    </w:rPr>
  </w:style>
  <w:style w:type="paragraph" w:styleId="Heading5">
    <w:name w:val="heading 5"/>
    <w:basedOn w:val="Heading4"/>
    <w:next w:val="Normal"/>
    <w:link w:val="Heading5Char"/>
    <w:uiPriority w:val="13"/>
    <w:rsid w:val="004A6158"/>
    <w:pPr>
      <w:numPr>
        <w:ilvl w:val="4"/>
      </w:numPr>
      <w:outlineLvl w:val="4"/>
    </w:pPr>
  </w:style>
  <w:style w:type="paragraph" w:styleId="Heading6">
    <w:name w:val="heading 6"/>
    <w:basedOn w:val="Heading5"/>
    <w:next w:val="Normal"/>
    <w:link w:val="Heading6Char"/>
    <w:uiPriority w:val="13"/>
    <w:qFormat/>
    <w:rsid w:val="004A6158"/>
    <w:pPr>
      <w:numPr>
        <w:ilvl w:val="5"/>
      </w:numPr>
      <w:spacing w:before="180" w:after="0" w:line="300" w:lineRule="exact"/>
      <w:outlineLvl w:val="5"/>
    </w:pPr>
    <w:rPr>
      <w:iCs w:val="0"/>
      <w:sz w:val="36"/>
    </w:rPr>
  </w:style>
  <w:style w:type="paragraph" w:styleId="Heading7">
    <w:name w:val="heading 7"/>
    <w:basedOn w:val="Normal"/>
    <w:next w:val="Normal"/>
    <w:link w:val="Heading7Char"/>
    <w:uiPriority w:val="13"/>
    <w:rsid w:val="007B76F6"/>
    <w:pPr>
      <w:keepNext/>
      <w:keepLines/>
      <w:numPr>
        <w:ilvl w:val="6"/>
        <w:numId w:val="2"/>
      </w:numPr>
      <w:spacing w:before="240" w:after="120" w:line="280" w:lineRule="exact"/>
      <w:outlineLvl w:val="6"/>
    </w:pPr>
    <w:rPr>
      <w:rFonts w:ascii="Arial Narrow" w:eastAsiaTheme="majorEastAsia" w:hAnsi="Arial Narrow" w:cstheme="majorBidi"/>
      <w:b/>
      <w:iCs/>
      <w:color w:val="000000" w:themeColor="text1"/>
      <w:sz w:val="32"/>
    </w:rPr>
  </w:style>
  <w:style w:type="paragraph" w:styleId="Heading8">
    <w:name w:val="heading 8"/>
    <w:basedOn w:val="Normal"/>
    <w:next w:val="Normal"/>
    <w:link w:val="Heading8Char"/>
    <w:uiPriority w:val="13"/>
    <w:rsid w:val="007B76F6"/>
    <w:pPr>
      <w:keepNext/>
      <w:keepLines/>
      <w:numPr>
        <w:ilvl w:val="7"/>
        <w:numId w:val="2"/>
      </w:numPr>
      <w:spacing w:before="240" w:after="120" w:line="260" w:lineRule="exact"/>
      <w:outlineLvl w:val="7"/>
    </w:pPr>
    <w:rPr>
      <w:rFonts w:ascii="Arial Narrow" w:eastAsiaTheme="majorEastAsia" w:hAnsi="Arial Narrow" w:cstheme="majorBidi"/>
      <w:b/>
      <w:color w:val="000000" w:themeColor="text1"/>
      <w:sz w:val="28"/>
      <w:szCs w:val="20"/>
    </w:rPr>
  </w:style>
  <w:style w:type="paragraph" w:styleId="Heading9">
    <w:name w:val="heading 9"/>
    <w:basedOn w:val="Normal"/>
    <w:next w:val="Normal"/>
    <w:link w:val="Heading9Char"/>
    <w:uiPriority w:val="13"/>
    <w:rsid w:val="007B76F6"/>
    <w:pPr>
      <w:keepNext/>
      <w:keepLines/>
      <w:numPr>
        <w:ilvl w:val="8"/>
        <w:numId w:val="2"/>
      </w:numPr>
      <w:spacing w:before="240" w:after="120" w:line="240" w:lineRule="exact"/>
      <w:outlineLvl w:val="8"/>
    </w:pPr>
    <w:rPr>
      <w:rFonts w:ascii="Arial Narrow" w:eastAsiaTheme="majorEastAsia" w:hAnsi="Arial Narrow" w:cstheme="majorBidi"/>
      <w:b/>
      <w:iCs/>
      <w:color w:val="000000" w:themeColor="text1"/>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Accent11">
    <w:name w:val="Light List - Accent 11"/>
    <w:basedOn w:val="TableNormal"/>
    <w:uiPriority w:val="61"/>
    <w:rsid w:val="00F86A1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ocAuthorDate">
    <w:name w:val="Doc Author/Date"/>
    <w:link w:val="DocAuthorDateChar"/>
    <w:uiPriority w:val="12"/>
    <w:rsid w:val="004A6158"/>
    <w:pPr>
      <w:spacing w:after="0" w:line="240" w:lineRule="auto"/>
    </w:pPr>
    <w:rPr>
      <w:rFonts w:ascii="Arial Narrow" w:eastAsia="Times New Roman" w:hAnsi="Arial Narrow" w:cs="Times New Roman"/>
      <w:b/>
      <w:color w:val="000000" w:themeColor="text1"/>
      <w:sz w:val="28"/>
      <w:szCs w:val="24"/>
    </w:rPr>
  </w:style>
  <w:style w:type="paragraph" w:customStyle="1" w:styleId="DocSubtitle">
    <w:name w:val="Doc Subtitle"/>
    <w:link w:val="DocSubtitleChar"/>
    <w:uiPriority w:val="12"/>
    <w:rsid w:val="004A6158"/>
    <w:pPr>
      <w:spacing w:after="0" w:line="240" w:lineRule="auto"/>
    </w:pPr>
    <w:rPr>
      <w:rFonts w:ascii="Arial Narrow" w:eastAsia="Times New Roman" w:hAnsi="Arial Narrow" w:cs="Times New Roman"/>
      <w:b/>
      <w:bCs/>
      <w:color w:val="000000" w:themeColor="text1"/>
      <w:kern w:val="28"/>
      <w:sz w:val="32"/>
      <w:szCs w:val="24"/>
    </w:rPr>
  </w:style>
  <w:style w:type="paragraph" w:customStyle="1" w:styleId="DocTitle">
    <w:name w:val="Doc Title"/>
    <w:link w:val="DocTitleChar"/>
    <w:uiPriority w:val="12"/>
    <w:rsid w:val="004A6158"/>
    <w:pPr>
      <w:spacing w:after="0" w:line="240" w:lineRule="auto"/>
    </w:pPr>
    <w:rPr>
      <w:rFonts w:ascii="Arial Narrow" w:eastAsia="Times New Roman" w:hAnsi="Arial Narrow" w:cs="Times New Roman"/>
      <w:b/>
      <w:bCs/>
      <w:color w:val="000000" w:themeColor="text1"/>
      <w:kern w:val="28"/>
      <w:sz w:val="40"/>
      <w:szCs w:val="24"/>
    </w:rPr>
  </w:style>
  <w:style w:type="character" w:customStyle="1" w:styleId="DocumentNumber">
    <w:name w:val="Document Number"/>
    <w:uiPriority w:val="12"/>
    <w:rsid w:val="004A6158"/>
    <w:rPr>
      <w:rFonts w:ascii="Arial" w:hAnsi="Arial"/>
      <w:caps/>
      <w:spacing w:val="20"/>
      <w:sz w:val="14"/>
    </w:rPr>
  </w:style>
  <w:style w:type="paragraph" w:styleId="Footer">
    <w:name w:val="footer"/>
    <w:basedOn w:val="Normal"/>
    <w:link w:val="FooterChar"/>
    <w:autoRedefine/>
    <w:uiPriority w:val="99"/>
    <w:rsid w:val="00107501"/>
    <w:pPr>
      <w:tabs>
        <w:tab w:val="center" w:pos="4320"/>
        <w:tab w:val="right" w:pos="8640"/>
      </w:tabs>
      <w:spacing w:after="120"/>
      <w:jc w:val="center"/>
    </w:pPr>
    <w:rPr>
      <w:sz w:val="20"/>
    </w:rPr>
  </w:style>
  <w:style w:type="paragraph" w:styleId="Caption">
    <w:name w:val="caption"/>
    <w:basedOn w:val="Normal"/>
    <w:next w:val="Normal"/>
    <w:link w:val="CaptionChar"/>
    <w:autoRedefine/>
    <w:unhideWhenUsed/>
    <w:qFormat/>
    <w:rsid w:val="00FC04EC"/>
    <w:pPr>
      <w:tabs>
        <w:tab w:val="left" w:pos="6570"/>
        <w:tab w:val="left" w:pos="8640"/>
      </w:tabs>
      <w:spacing w:after="160"/>
      <w:jc w:val="center"/>
    </w:pPr>
    <w:rPr>
      <w:b/>
      <w:sz w:val="22"/>
      <w:szCs w:val="18"/>
    </w:rPr>
  </w:style>
  <w:style w:type="character" w:customStyle="1" w:styleId="Heading1Char">
    <w:name w:val="Heading 1 Char"/>
    <w:basedOn w:val="DefaultParagraphFont"/>
    <w:link w:val="Heading1"/>
    <w:uiPriority w:val="13"/>
    <w:rsid w:val="002116AC"/>
    <w:rPr>
      <w:rFonts w:ascii="Arial Narrow" w:eastAsiaTheme="majorEastAsia" w:hAnsi="Arial Narrow" w:cstheme="majorBidi"/>
      <w:b/>
      <w:bCs/>
      <w:color w:val="000000" w:themeColor="text1"/>
      <w:sz w:val="36"/>
      <w:szCs w:val="28"/>
    </w:rPr>
  </w:style>
  <w:style w:type="character" w:customStyle="1" w:styleId="Heading2Char">
    <w:name w:val="Heading 2 Char"/>
    <w:basedOn w:val="DefaultParagraphFont"/>
    <w:link w:val="Heading2"/>
    <w:uiPriority w:val="13"/>
    <w:rsid w:val="004A6158"/>
    <w:rPr>
      <w:rFonts w:ascii="Arial Narrow" w:eastAsiaTheme="majorEastAsia" w:hAnsi="Arial Narrow" w:cstheme="majorBidi"/>
      <w:b/>
      <w:color w:val="000000" w:themeColor="text1"/>
      <w:sz w:val="32"/>
      <w:szCs w:val="26"/>
    </w:rPr>
  </w:style>
  <w:style w:type="character" w:customStyle="1" w:styleId="Heading3Char">
    <w:name w:val="Heading 3 Char"/>
    <w:basedOn w:val="DefaultParagraphFont"/>
    <w:link w:val="Heading3"/>
    <w:uiPriority w:val="13"/>
    <w:rsid w:val="004A6158"/>
    <w:rPr>
      <w:rFonts w:ascii="Arial Narrow" w:eastAsiaTheme="majorEastAsia" w:hAnsi="Arial Narrow" w:cstheme="majorBidi"/>
      <w:b/>
      <w:bCs/>
      <w:color w:val="000000" w:themeColor="text1"/>
      <w:sz w:val="28"/>
      <w:szCs w:val="26"/>
    </w:rPr>
  </w:style>
  <w:style w:type="character" w:customStyle="1" w:styleId="Heading4Char">
    <w:name w:val="Heading 4 Char"/>
    <w:basedOn w:val="DefaultParagraphFont"/>
    <w:link w:val="Heading4"/>
    <w:uiPriority w:val="13"/>
    <w:rsid w:val="004A6158"/>
    <w:rPr>
      <w:rFonts w:ascii="Arial Narrow" w:eastAsiaTheme="majorEastAsia" w:hAnsi="Arial Narrow" w:cstheme="majorBidi"/>
      <w:b/>
      <w:iCs/>
      <w:color w:val="000000" w:themeColor="text1"/>
      <w:sz w:val="24"/>
      <w:szCs w:val="26"/>
    </w:rPr>
  </w:style>
  <w:style w:type="character" w:customStyle="1" w:styleId="Heading5Char">
    <w:name w:val="Heading 5 Char"/>
    <w:basedOn w:val="DefaultParagraphFont"/>
    <w:link w:val="Heading5"/>
    <w:uiPriority w:val="13"/>
    <w:rsid w:val="004A6158"/>
    <w:rPr>
      <w:rFonts w:ascii="Arial Narrow" w:eastAsiaTheme="majorEastAsia" w:hAnsi="Arial Narrow" w:cstheme="majorBidi"/>
      <w:b/>
      <w:iCs/>
      <w:color w:val="000000" w:themeColor="text1"/>
      <w:sz w:val="24"/>
      <w:szCs w:val="26"/>
    </w:rPr>
  </w:style>
  <w:style w:type="character" w:customStyle="1" w:styleId="Heading6Char">
    <w:name w:val="Heading 6 Char"/>
    <w:basedOn w:val="DefaultParagraphFont"/>
    <w:link w:val="Heading6"/>
    <w:uiPriority w:val="13"/>
    <w:rsid w:val="004A6158"/>
    <w:rPr>
      <w:rFonts w:ascii="Arial Narrow" w:eastAsiaTheme="majorEastAsia" w:hAnsi="Arial Narrow" w:cstheme="majorBidi"/>
      <w:b/>
      <w:color w:val="000000" w:themeColor="text1"/>
      <w:sz w:val="36"/>
      <w:szCs w:val="26"/>
    </w:rPr>
  </w:style>
  <w:style w:type="character" w:customStyle="1" w:styleId="Heading7Char">
    <w:name w:val="Heading 7 Char"/>
    <w:basedOn w:val="DefaultParagraphFont"/>
    <w:link w:val="Heading7"/>
    <w:uiPriority w:val="13"/>
    <w:rsid w:val="007B76F6"/>
    <w:rPr>
      <w:rFonts w:ascii="Arial Narrow" w:eastAsiaTheme="majorEastAsia" w:hAnsi="Arial Narrow" w:cstheme="majorBidi"/>
      <w:b/>
      <w:iCs/>
      <w:color w:val="000000" w:themeColor="text1"/>
      <w:sz w:val="32"/>
      <w:szCs w:val="24"/>
    </w:rPr>
  </w:style>
  <w:style w:type="character" w:customStyle="1" w:styleId="Heading8Char">
    <w:name w:val="Heading 8 Char"/>
    <w:basedOn w:val="DefaultParagraphFont"/>
    <w:link w:val="Heading8"/>
    <w:uiPriority w:val="13"/>
    <w:rsid w:val="007B76F6"/>
    <w:rPr>
      <w:rFonts w:ascii="Arial Narrow" w:eastAsiaTheme="majorEastAsia" w:hAnsi="Arial Narrow" w:cstheme="majorBidi"/>
      <w:b/>
      <w:color w:val="000000" w:themeColor="text1"/>
      <w:sz w:val="28"/>
      <w:szCs w:val="20"/>
    </w:rPr>
  </w:style>
  <w:style w:type="character" w:customStyle="1" w:styleId="Heading9Char">
    <w:name w:val="Heading 9 Char"/>
    <w:basedOn w:val="DefaultParagraphFont"/>
    <w:link w:val="Heading9"/>
    <w:uiPriority w:val="13"/>
    <w:rsid w:val="007B76F6"/>
    <w:rPr>
      <w:rFonts w:ascii="Arial Narrow" w:eastAsiaTheme="majorEastAsia" w:hAnsi="Arial Narrow" w:cstheme="majorBidi"/>
      <w:b/>
      <w:iCs/>
      <w:color w:val="000000" w:themeColor="text1"/>
      <w:sz w:val="24"/>
      <w:szCs w:val="20"/>
    </w:rPr>
  </w:style>
  <w:style w:type="paragraph" w:customStyle="1" w:styleId="Heading1Unnumbered">
    <w:name w:val="Heading 1 Unnumbered"/>
    <w:basedOn w:val="Heading1"/>
    <w:next w:val="Normal"/>
    <w:uiPriority w:val="14"/>
    <w:rsid w:val="004A6158"/>
    <w:pPr>
      <w:numPr>
        <w:numId w:val="0"/>
      </w:numPr>
    </w:pPr>
  </w:style>
  <w:style w:type="paragraph" w:customStyle="1" w:styleId="Disclaimer">
    <w:name w:val="Disclaimer"/>
    <w:basedOn w:val="Normal"/>
    <w:uiPriority w:val="12"/>
    <w:rsid w:val="00F34455"/>
    <w:pPr>
      <w:spacing w:before="60"/>
    </w:pPr>
    <w:rPr>
      <w:sz w:val="16"/>
      <w:szCs w:val="20"/>
    </w:rPr>
  </w:style>
  <w:style w:type="paragraph" w:styleId="BodyText">
    <w:name w:val="Body Text"/>
    <w:basedOn w:val="Normal"/>
    <w:link w:val="BodyTextChar"/>
    <w:uiPriority w:val="99"/>
    <w:unhideWhenUsed/>
    <w:qFormat/>
    <w:rsid w:val="006A5433"/>
    <w:pPr>
      <w:spacing w:after="120"/>
    </w:pPr>
  </w:style>
  <w:style w:type="paragraph" w:styleId="Header">
    <w:name w:val="header"/>
    <w:basedOn w:val="Normal"/>
    <w:link w:val="HeaderChar"/>
    <w:uiPriority w:val="99"/>
    <w:unhideWhenUsed/>
    <w:rsid w:val="00107501"/>
    <w:pPr>
      <w:tabs>
        <w:tab w:val="center" w:pos="4680"/>
        <w:tab w:val="right" w:pos="9360"/>
      </w:tabs>
    </w:pPr>
    <w:rPr>
      <w:sz w:val="20"/>
    </w:rPr>
  </w:style>
  <w:style w:type="character" w:customStyle="1" w:styleId="HeaderChar">
    <w:name w:val="Header Char"/>
    <w:basedOn w:val="DefaultParagraphFont"/>
    <w:link w:val="Header"/>
    <w:uiPriority w:val="99"/>
    <w:rsid w:val="00107501"/>
    <w:rPr>
      <w:rFonts w:ascii="Times New Roman" w:eastAsia="Times New Roman" w:hAnsi="Times New Roman" w:cs="Times New Roman"/>
      <w:sz w:val="20"/>
      <w:szCs w:val="24"/>
    </w:rPr>
  </w:style>
  <w:style w:type="character" w:styleId="EndnoteReference">
    <w:name w:val="endnote reference"/>
    <w:basedOn w:val="DefaultParagraphFont"/>
    <w:rsid w:val="00107501"/>
    <w:rPr>
      <w:rFonts w:ascii="Times New Roman" w:hAnsi="Times New Roman"/>
      <w:sz w:val="18"/>
      <w:vertAlign w:val="superscript"/>
    </w:rPr>
  </w:style>
  <w:style w:type="character" w:customStyle="1" w:styleId="DocTitleChar">
    <w:name w:val="Doc Title Char"/>
    <w:basedOn w:val="DefaultParagraphFont"/>
    <w:link w:val="DocTitle"/>
    <w:uiPriority w:val="12"/>
    <w:rsid w:val="00F34455"/>
    <w:rPr>
      <w:rFonts w:ascii="Arial Narrow" w:eastAsia="Times New Roman" w:hAnsi="Arial Narrow" w:cs="Times New Roman"/>
      <w:b/>
      <w:bCs/>
      <w:color w:val="000000" w:themeColor="text1"/>
      <w:kern w:val="28"/>
      <w:sz w:val="40"/>
      <w:szCs w:val="24"/>
    </w:rPr>
  </w:style>
  <w:style w:type="character" w:customStyle="1" w:styleId="DocSubtitleChar">
    <w:name w:val="Doc Subtitle Char"/>
    <w:basedOn w:val="DocTitleChar"/>
    <w:link w:val="DocSubtitle"/>
    <w:uiPriority w:val="12"/>
    <w:rsid w:val="00F34455"/>
    <w:rPr>
      <w:rFonts w:ascii="Arial Narrow" w:eastAsia="Times New Roman" w:hAnsi="Arial Narrow" w:cs="Times New Roman"/>
      <w:b/>
      <w:bCs/>
      <w:color w:val="000000" w:themeColor="text1"/>
      <w:kern w:val="28"/>
      <w:sz w:val="32"/>
      <w:szCs w:val="24"/>
    </w:rPr>
  </w:style>
  <w:style w:type="character" w:customStyle="1" w:styleId="DocAuthorDateChar">
    <w:name w:val="Doc Author/Date Char"/>
    <w:basedOn w:val="DefaultParagraphFont"/>
    <w:link w:val="DocAuthorDate"/>
    <w:uiPriority w:val="12"/>
    <w:rsid w:val="00F34455"/>
    <w:rPr>
      <w:rFonts w:ascii="Arial Narrow" w:eastAsia="Times New Roman" w:hAnsi="Arial Narrow" w:cs="Times New Roman"/>
      <w:b/>
      <w:color w:val="000000" w:themeColor="text1"/>
      <w:sz w:val="28"/>
      <w:szCs w:val="24"/>
    </w:rPr>
  </w:style>
  <w:style w:type="paragraph" w:styleId="BalloonText">
    <w:name w:val="Balloon Text"/>
    <w:basedOn w:val="Normal"/>
    <w:link w:val="BalloonTextChar"/>
    <w:uiPriority w:val="99"/>
    <w:semiHidden/>
    <w:unhideWhenUsed/>
    <w:rsid w:val="00F34455"/>
    <w:rPr>
      <w:rFonts w:ascii="Tahoma" w:hAnsi="Tahoma" w:cs="Tahoma"/>
      <w:sz w:val="16"/>
      <w:szCs w:val="16"/>
    </w:rPr>
  </w:style>
  <w:style w:type="character" w:customStyle="1" w:styleId="BalloonTextChar">
    <w:name w:val="Balloon Text Char"/>
    <w:basedOn w:val="DefaultParagraphFont"/>
    <w:link w:val="BalloonText"/>
    <w:uiPriority w:val="99"/>
    <w:semiHidden/>
    <w:rsid w:val="00F34455"/>
    <w:rPr>
      <w:rFonts w:ascii="Tahoma" w:eastAsia="Times New Roman" w:hAnsi="Tahoma" w:cs="Tahoma"/>
      <w:sz w:val="16"/>
      <w:szCs w:val="16"/>
    </w:rPr>
  </w:style>
  <w:style w:type="character" w:customStyle="1" w:styleId="BodyTextChar">
    <w:name w:val="Body Text Char"/>
    <w:basedOn w:val="DefaultParagraphFont"/>
    <w:link w:val="BodyText"/>
    <w:uiPriority w:val="99"/>
    <w:rsid w:val="006A5433"/>
    <w:rPr>
      <w:rFonts w:ascii="Times New Roman" w:eastAsia="Times New Roman" w:hAnsi="Times New Roman" w:cs="Times New Roman"/>
      <w:sz w:val="24"/>
      <w:szCs w:val="24"/>
    </w:rPr>
  </w:style>
  <w:style w:type="paragraph" w:styleId="EndnoteText">
    <w:name w:val="endnote text"/>
    <w:basedOn w:val="Normal"/>
    <w:link w:val="EndnoteTextChar"/>
    <w:rsid w:val="008D4413"/>
    <w:rPr>
      <w:szCs w:val="20"/>
    </w:rPr>
  </w:style>
  <w:style w:type="character" w:customStyle="1" w:styleId="FooterChar">
    <w:name w:val="Footer Char"/>
    <w:basedOn w:val="DefaultParagraphFont"/>
    <w:link w:val="Footer"/>
    <w:uiPriority w:val="99"/>
    <w:rsid w:val="00107501"/>
    <w:rPr>
      <w:rFonts w:ascii="Times New Roman" w:eastAsia="Times New Roman" w:hAnsi="Times New Roman" w:cs="Times New Roman"/>
      <w:sz w:val="20"/>
      <w:szCs w:val="24"/>
    </w:rPr>
  </w:style>
  <w:style w:type="character" w:styleId="BookTitle">
    <w:name w:val="Book Title"/>
    <w:basedOn w:val="DefaultParagraphFont"/>
    <w:uiPriority w:val="33"/>
    <w:rsid w:val="00145645"/>
    <w:rPr>
      <w:b/>
      <w:bCs/>
      <w:smallCaps/>
      <w:spacing w:val="5"/>
    </w:rPr>
  </w:style>
  <w:style w:type="table" w:styleId="TableGrid">
    <w:name w:val="Table Grid"/>
    <w:basedOn w:val="TableNormal"/>
    <w:uiPriority w:val="59"/>
    <w:rsid w:val="0068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rsid w:val="008D4413"/>
    <w:rPr>
      <w:rFonts w:ascii="Times New Roman" w:eastAsia="Times New Roman" w:hAnsi="Times New Roman" w:cs="Times New Roman"/>
      <w:sz w:val="24"/>
      <w:szCs w:val="20"/>
    </w:rPr>
  </w:style>
  <w:style w:type="character" w:styleId="FootnoteReference">
    <w:name w:val="footnote reference"/>
    <w:basedOn w:val="DefaultParagraphFont"/>
    <w:rsid w:val="00107501"/>
    <w:rPr>
      <w:rFonts w:ascii="Times New Roman" w:hAnsi="Times New Roman"/>
      <w:sz w:val="18"/>
      <w:vertAlign w:val="superscript"/>
    </w:rPr>
  </w:style>
  <w:style w:type="paragraph" w:styleId="FootnoteText">
    <w:name w:val="footnote text"/>
    <w:basedOn w:val="Normal"/>
    <w:link w:val="FootnoteTextChar"/>
    <w:autoRedefine/>
    <w:rsid w:val="00107501"/>
    <w:rPr>
      <w:sz w:val="18"/>
      <w:szCs w:val="20"/>
    </w:rPr>
  </w:style>
  <w:style w:type="character" w:customStyle="1" w:styleId="FootnoteTextChar">
    <w:name w:val="Footnote Text Char"/>
    <w:basedOn w:val="DefaultParagraphFont"/>
    <w:link w:val="FootnoteText"/>
    <w:rsid w:val="00107501"/>
    <w:rPr>
      <w:rFonts w:ascii="Times New Roman" w:eastAsia="Times New Roman" w:hAnsi="Times New Roman" w:cs="Times New Roman"/>
      <w:sz w:val="18"/>
      <w:szCs w:val="20"/>
    </w:rPr>
  </w:style>
  <w:style w:type="paragraph" w:customStyle="1" w:styleId="BodyTextCentered">
    <w:name w:val="Body Text Centered"/>
    <w:basedOn w:val="Normal"/>
    <w:rsid w:val="00AC1F31"/>
    <w:pPr>
      <w:tabs>
        <w:tab w:val="left" w:pos="720"/>
        <w:tab w:val="left" w:pos="2160"/>
        <w:tab w:val="left" w:pos="3600"/>
        <w:tab w:val="left" w:pos="5040"/>
        <w:tab w:val="left" w:pos="6480"/>
        <w:tab w:val="left" w:pos="7920"/>
      </w:tabs>
      <w:spacing w:before="100" w:after="100"/>
      <w:jc w:val="center"/>
    </w:pPr>
    <w:rPr>
      <w:rFonts w:eastAsia="MS Mincho"/>
    </w:rPr>
  </w:style>
  <w:style w:type="character" w:customStyle="1" w:styleId="FrontMatterHeading">
    <w:name w:val="Front Matter Heading"/>
    <w:basedOn w:val="DefaultParagraphFont"/>
    <w:qFormat/>
    <w:rsid w:val="008D4413"/>
    <w:rPr>
      <w:rFonts w:ascii="Arial Narrow" w:hAnsi="Arial Narrow"/>
      <w:b/>
      <w:sz w:val="36"/>
    </w:rPr>
  </w:style>
  <w:style w:type="paragraph" w:styleId="TOC1">
    <w:name w:val="toc 1"/>
    <w:basedOn w:val="Normal"/>
    <w:next w:val="Normal"/>
    <w:autoRedefine/>
    <w:uiPriority w:val="39"/>
    <w:unhideWhenUsed/>
    <w:rsid w:val="00EE79C8"/>
    <w:pPr>
      <w:spacing w:after="100"/>
    </w:pPr>
  </w:style>
  <w:style w:type="paragraph" w:styleId="TOC2">
    <w:name w:val="toc 2"/>
    <w:basedOn w:val="Normal"/>
    <w:next w:val="Normal"/>
    <w:autoRedefine/>
    <w:uiPriority w:val="39"/>
    <w:unhideWhenUsed/>
    <w:rsid w:val="00EE79C8"/>
    <w:pPr>
      <w:spacing w:after="100"/>
      <w:ind w:left="240"/>
    </w:pPr>
  </w:style>
  <w:style w:type="paragraph" w:styleId="TOC3">
    <w:name w:val="toc 3"/>
    <w:basedOn w:val="Normal"/>
    <w:next w:val="Normal"/>
    <w:autoRedefine/>
    <w:uiPriority w:val="39"/>
    <w:unhideWhenUsed/>
    <w:rsid w:val="00EE79C8"/>
    <w:pPr>
      <w:spacing w:after="100"/>
      <w:ind w:left="480"/>
    </w:pPr>
  </w:style>
  <w:style w:type="paragraph" w:styleId="TOC4">
    <w:name w:val="toc 4"/>
    <w:basedOn w:val="Normal"/>
    <w:next w:val="Normal"/>
    <w:autoRedefine/>
    <w:uiPriority w:val="39"/>
    <w:unhideWhenUsed/>
    <w:rsid w:val="00EE79C8"/>
    <w:pPr>
      <w:spacing w:after="100"/>
      <w:ind w:left="720"/>
    </w:pPr>
  </w:style>
  <w:style w:type="paragraph" w:styleId="TOC5">
    <w:name w:val="toc 5"/>
    <w:basedOn w:val="Normal"/>
    <w:next w:val="Normal"/>
    <w:autoRedefine/>
    <w:uiPriority w:val="39"/>
    <w:unhideWhenUsed/>
    <w:rsid w:val="00EE79C8"/>
    <w:pPr>
      <w:spacing w:after="100"/>
      <w:ind w:left="960"/>
    </w:pPr>
  </w:style>
  <w:style w:type="paragraph" w:styleId="TOC6">
    <w:name w:val="toc 6"/>
    <w:basedOn w:val="Normal"/>
    <w:next w:val="Normal"/>
    <w:autoRedefine/>
    <w:uiPriority w:val="39"/>
    <w:unhideWhenUsed/>
    <w:rsid w:val="00EE79C8"/>
    <w:pPr>
      <w:spacing w:after="100"/>
      <w:ind w:left="1200"/>
    </w:pPr>
  </w:style>
  <w:style w:type="character" w:styleId="Hyperlink">
    <w:name w:val="Hyperlink"/>
    <w:basedOn w:val="DefaultParagraphFont"/>
    <w:uiPriority w:val="99"/>
    <w:unhideWhenUsed/>
    <w:rsid w:val="00EE79C8"/>
    <w:rPr>
      <w:color w:val="0000FF" w:themeColor="hyperlink"/>
      <w:u w:val="single"/>
    </w:rPr>
  </w:style>
  <w:style w:type="paragraph" w:customStyle="1" w:styleId="Heading-Index">
    <w:name w:val="Heading-Index"/>
    <w:basedOn w:val="Heading1Unnumbered"/>
    <w:next w:val="Normal"/>
    <w:rsid w:val="0035492E"/>
  </w:style>
  <w:style w:type="character" w:styleId="FollowedHyperlink">
    <w:name w:val="FollowedHyperlink"/>
    <w:basedOn w:val="DefaultParagraphFont"/>
    <w:uiPriority w:val="99"/>
    <w:semiHidden/>
    <w:unhideWhenUsed/>
    <w:rsid w:val="0022603F"/>
    <w:rPr>
      <w:color w:val="800080" w:themeColor="followedHyperlink"/>
      <w:u w:val="single"/>
    </w:rPr>
  </w:style>
  <w:style w:type="paragraph" w:customStyle="1" w:styleId="Heading2Unnumbered">
    <w:name w:val="Heading 2 Unnumbered"/>
    <w:basedOn w:val="Heading1Unnumbered"/>
    <w:next w:val="Normal"/>
    <w:rsid w:val="00E05F6A"/>
    <w:rPr>
      <w:sz w:val="32"/>
    </w:rPr>
  </w:style>
  <w:style w:type="paragraph" w:customStyle="1" w:styleId="Heading3Unnumbered">
    <w:name w:val="Heading 3 Unnumbered"/>
    <w:basedOn w:val="Heading3"/>
    <w:next w:val="Normal"/>
    <w:rsid w:val="00405286"/>
    <w:pPr>
      <w:numPr>
        <w:ilvl w:val="0"/>
        <w:numId w:val="0"/>
      </w:numPr>
    </w:pPr>
  </w:style>
  <w:style w:type="paragraph" w:customStyle="1" w:styleId="Heading4Unnumbered">
    <w:name w:val="Heading 4 Unnumbered"/>
    <w:basedOn w:val="Heading4"/>
    <w:next w:val="Normal"/>
    <w:rsid w:val="00405286"/>
    <w:pPr>
      <w:numPr>
        <w:ilvl w:val="0"/>
        <w:numId w:val="0"/>
      </w:numPr>
    </w:pPr>
  </w:style>
  <w:style w:type="paragraph" w:customStyle="1" w:styleId="Heading5Unnumbered">
    <w:name w:val="Heading 5 Unnumbered"/>
    <w:basedOn w:val="Heading5"/>
    <w:next w:val="Normal"/>
    <w:rsid w:val="00405286"/>
    <w:pPr>
      <w:numPr>
        <w:ilvl w:val="0"/>
        <w:numId w:val="0"/>
      </w:numPr>
    </w:pPr>
  </w:style>
  <w:style w:type="table" w:customStyle="1" w:styleId="LightList-Accent12">
    <w:name w:val="Light List - Accent 12"/>
    <w:basedOn w:val="TableNormal"/>
    <w:uiPriority w:val="61"/>
    <w:rsid w:val="005009E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
    <w:name w:val="Table Text"/>
    <w:basedOn w:val="Normal"/>
    <w:rsid w:val="00D721E3"/>
    <w:rPr>
      <w:sz w:val="20"/>
      <w:szCs w:val="22"/>
    </w:rPr>
  </w:style>
  <w:style w:type="paragraph" w:customStyle="1" w:styleId="TableTextHeading">
    <w:name w:val="Table Text Heading"/>
    <w:basedOn w:val="TableText"/>
    <w:rsid w:val="00D721E3"/>
    <w:rPr>
      <w:rFonts w:ascii="Arial" w:hAnsi="Arial"/>
      <w:b/>
      <w:sz w:val="22"/>
    </w:rPr>
  </w:style>
  <w:style w:type="paragraph" w:styleId="List">
    <w:name w:val="List"/>
    <w:basedOn w:val="Normal"/>
    <w:uiPriority w:val="99"/>
    <w:unhideWhenUsed/>
    <w:rsid w:val="004D6CDB"/>
    <w:pPr>
      <w:spacing w:before="120" w:after="120"/>
      <w:ind w:left="360"/>
    </w:pPr>
  </w:style>
  <w:style w:type="paragraph" w:styleId="ListBullet">
    <w:name w:val="List Bullet"/>
    <w:basedOn w:val="Normal"/>
    <w:qFormat/>
    <w:rsid w:val="0018240D"/>
    <w:pPr>
      <w:numPr>
        <w:numId w:val="6"/>
      </w:numPr>
      <w:tabs>
        <w:tab w:val="left" w:pos="360"/>
      </w:tabs>
      <w:spacing w:after="120"/>
      <w:ind w:left="720" w:hanging="360"/>
    </w:pPr>
  </w:style>
  <w:style w:type="paragraph" w:styleId="ListBullet2">
    <w:name w:val="List Bullet 2"/>
    <w:basedOn w:val="Normal"/>
    <w:uiPriority w:val="99"/>
    <w:unhideWhenUsed/>
    <w:qFormat/>
    <w:rsid w:val="0018240D"/>
    <w:pPr>
      <w:numPr>
        <w:numId w:val="3"/>
      </w:numPr>
      <w:spacing w:after="120"/>
      <w:ind w:left="1080"/>
    </w:pPr>
  </w:style>
  <w:style w:type="paragraph" w:styleId="ListBullet3">
    <w:name w:val="List Bullet 3"/>
    <w:basedOn w:val="Normal"/>
    <w:uiPriority w:val="99"/>
    <w:unhideWhenUsed/>
    <w:rsid w:val="0018240D"/>
    <w:pPr>
      <w:numPr>
        <w:numId w:val="4"/>
      </w:numPr>
      <w:spacing w:after="120"/>
      <w:ind w:left="1440"/>
    </w:pPr>
  </w:style>
  <w:style w:type="paragraph" w:styleId="ListBullet4">
    <w:name w:val="List Bullet 4"/>
    <w:basedOn w:val="Normal"/>
    <w:uiPriority w:val="99"/>
    <w:unhideWhenUsed/>
    <w:rsid w:val="0018240D"/>
    <w:pPr>
      <w:numPr>
        <w:numId w:val="5"/>
      </w:numPr>
      <w:spacing w:after="120"/>
      <w:ind w:left="1800"/>
    </w:pPr>
  </w:style>
  <w:style w:type="paragraph" w:styleId="List2">
    <w:name w:val="List 2"/>
    <w:basedOn w:val="Normal"/>
    <w:uiPriority w:val="99"/>
    <w:unhideWhenUsed/>
    <w:rsid w:val="004D6CDB"/>
    <w:pPr>
      <w:spacing w:before="120" w:after="120"/>
      <w:ind w:left="720"/>
    </w:pPr>
  </w:style>
  <w:style w:type="paragraph" w:styleId="List3">
    <w:name w:val="List 3"/>
    <w:basedOn w:val="Normal"/>
    <w:uiPriority w:val="99"/>
    <w:unhideWhenUsed/>
    <w:rsid w:val="004B1A17"/>
    <w:pPr>
      <w:spacing w:before="120" w:after="120"/>
      <w:ind w:left="1080"/>
    </w:pPr>
  </w:style>
  <w:style w:type="paragraph" w:styleId="List4">
    <w:name w:val="List 4"/>
    <w:basedOn w:val="Normal"/>
    <w:uiPriority w:val="99"/>
    <w:unhideWhenUsed/>
    <w:rsid w:val="004D6CDB"/>
    <w:pPr>
      <w:spacing w:before="120" w:after="120"/>
      <w:ind w:left="1440"/>
    </w:pPr>
  </w:style>
  <w:style w:type="paragraph" w:styleId="ListContinue">
    <w:name w:val="List Continue"/>
    <w:basedOn w:val="Normal"/>
    <w:uiPriority w:val="99"/>
    <w:unhideWhenUsed/>
    <w:rsid w:val="0018240D"/>
    <w:pPr>
      <w:spacing w:after="120"/>
      <w:ind w:left="720"/>
      <w:contextualSpacing/>
    </w:pPr>
  </w:style>
  <w:style w:type="paragraph" w:styleId="ListContinue2">
    <w:name w:val="List Continue 2"/>
    <w:basedOn w:val="Normal"/>
    <w:uiPriority w:val="99"/>
    <w:unhideWhenUsed/>
    <w:rsid w:val="00E95D9D"/>
    <w:pPr>
      <w:spacing w:after="120"/>
      <w:ind w:left="1080"/>
    </w:pPr>
  </w:style>
  <w:style w:type="paragraph" w:styleId="ListParagraph">
    <w:name w:val="List Paragraph"/>
    <w:basedOn w:val="Normal"/>
    <w:uiPriority w:val="34"/>
    <w:rsid w:val="001010F4"/>
    <w:pPr>
      <w:ind w:left="720"/>
      <w:contextualSpacing/>
    </w:pPr>
  </w:style>
  <w:style w:type="paragraph" w:styleId="ListContinue3">
    <w:name w:val="List Continue 3"/>
    <w:basedOn w:val="Normal"/>
    <w:uiPriority w:val="99"/>
    <w:unhideWhenUsed/>
    <w:rsid w:val="0084207B"/>
    <w:pPr>
      <w:spacing w:after="120"/>
      <w:ind w:left="1440"/>
    </w:pPr>
  </w:style>
  <w:style w:type="paragraph" w:styleId="ListContinue4">
    <w:name w:val="List Continue 4"/>
    <w:basedOn w:val="Normal"/>
    <w:uiPriority w:val="99"/>
    <w:unhideWhenUsed/>
    <w:rsid w:val="0084207B"/>
    <w:pPr>
      <w:spacing w:after="120"/>
      <w:ind w:left="1800"/>
    </w:pPr>
  </w:style>
  <w:style w:type="paragraph" w:customStyle="1" w:styleId="Numberedlist">
    <w:name w:val="Numbered list"/>
    <w:basedOn w:val="Normal"/>
    <w:qFormat/>
    <w:rsid w:val="0084207B"/>
    <w:pPr>
      <w:numPr>
        <w:numId w:val="7"/>
      </w:numPr>
      <w:spacing w:after="120"/>
    </w:pPr>
  </w:style>
  <w:style w:type="paragraph" w:customStyle="1" w:styleId="Numberedlist2">
    <w:name w:val="Numbered list 2"/>
    <w:basedOn w:val="Normal"/>
    <w:qFormat/>
    <w:rsid w:val="00524460"/>
    <w:pPr>
      <w:numPr>
        <w:numId w:val="8"/>
      </w:numPr>
      <w:tabs>
        <w:tab w:val="left" w:pos="720"/>
      </w:tabs>
      <w:spacing w:after="120"/>
    </w:pPr>
  </w:style>
  <w:style w:type="paragraph" w:customStyle="1" w:styleId="Numberedlist3">
    <w:name w:val="Numbered list 3"/>
    <w:basedOn w:val="Normal"/>
    <w:rsid w:val="00524460"/>
    <w:pPr>
      <w:numPr>
        <w:numId w:val="9"/>
      </w:numPr>
      <w:tabs>
        <w:tab w:val="left" w:pos="1080"/>
      </w:tabs>
      <w:spacing w:after="120"/>
    </w:pPr>
  </w:style>
  <w:style w:type="paragraph" w:customStyle="1" w:styleId="Numberedlist4">
    <w:name w:val="Numbered list 4"/>
    <w:basedOn w:val="Normal"/>
    <w:rsid w:val="00524460"/>
    <w:pPr>
      <w:numPr>
        <w:numId w:val="10"/>
      </w:numPr>
      <w:tabs>
        <w:tab w:val="left" w:pos="1440"/>
      </w:tabs>
      <w:spacing w:after="120"/>
    </w:pPr>
  </w:style>
  <w:style w:type="paragraph" w:customStyle="1" w:styleId="Classification-black">
    <w:name w:val="Classification-black"/>
    <w:basedOn w:val="BodyTextCentered"/>
    <w:rsid w:val="00E92AC5"/>
    <w:rPr>
      <w:rFonts w:ascii="Arial" w:hAnsi="Arial"/>
      <w:b/>
      <w:color w:val="000000" w:themeColor="text1"/>
      <w:sz w:val="28"/>
    </w:rPr>
  </w:style>
  <w:style w:type="paragraph" w:customStyle="1" w:styleId="Classification-red">
    <w:name w:val="Classification-red"/>
    <w:basedOn w:val="BodyTextCentered"/>
    <w:rsid w:val="00E92AC5"/>
    <w:rPr>
      <w:rFonts w:ascii="Arial" w:hAnsi="Arial"/>
      <w:b/>
      <w:color w:val="FF0000"/>
      <w:sz w:val="28"/>
    </w:rPr>
  </w:style>
  <w:style w:type="character" w:customStyle="1" w:styleId="CaptionChar">
    <w:name w:val="Caption Char"/>
    <w:basedOn w:val="DefaultParagraphFont"/>
    <w:link w:val="Caption"/>
    <w:rsid w:val="00FC04EC"/>
    <w:rPr>
      <w:rFonts w:ascii="Times New Roman" w:eastAsia="Times New Roman" w:hAnsi="Times New Roman" w:cs="Times New Roman"/>
      <w:b/>
      <w:szCs w:val="18"/>
    </w:rPr>
  </w:style>
  <w:style w:type="character" w:styleId="IntenseEmphasis">
    <w:name w:val="Intense Emphasis"/>
    <w:basedOn w:val="DefaultParagraphFont"/>
    <w:uiPriority w:val="21"/>
    <w:rsid w:val="00CA3935"/>
    <w:rPr>
      <w:b/>
      <w:bCs/>
      <w:i/>
      <w:iCs/>
      <w:color w:val="4F81BD" w:themeColor="accent1"/>
    </w:rPr>
  </w:style>
  <w:style w:type="paragraph" w:styleId="IntenseQuote">
    <w:name w:val="Intense Quote"/>
    <w:basedOn w:val="Normal"/>
    <w:next w:val="Normal"/>
    <w:link w:val="IntenseQuoteChar"/>
    <w:uiPriority w:val="30"/>
    <w:rsid w:val="00CA39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A3935"/>
    <w:rPr>
      <w:rFonts w:ascii="Times New Roman" w:eastAsia="Times New Roman" w:hAnsi="Times New Roman" w:cs="Times New Roman"/>
      <w:b/>
      <w:bCs/>
      <w:i/>
      <w:iCs/>
      <w:color w:val="4F81BD" w:themeColor="accent1"/>
      <w:sz w:val="24"/>
      <w:szCs w:val="24"/>
    </w:rPr>
  </w:style>
  <w:style w:type="paragraph" w:styleId="Title">
    <w:name w:val="Title"/>
    <w:basedOn w:val="Normal"/>
    <w:next w:val="Normal"/>
    <w:link w:val="TitleChar"/>
    <w:uiPriority w:val="10"/>
    <w:rsid w:val="00CA3935"/>
    <w:pPr>
      <w:pBdr>
        <w:bottom w:val="single" w:sz="8" w:space="4" w:color="4F81BD" w:themeColor="accent1"/>
      </w:pBdr>
      <w:spacing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sid w:val="00CA3935"/>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rsid w:val="00CA3935"/>
    <w:pPr>
      <w:numPr>
        <w:ilvl w:val="1"/>
      </w:numPr>
    </w:pPr>
    <w:rPr>
      <w:rFonts w:ascii="Arial" w:eastAsiaTheme="majorEastAsia" w:hAnsi="Arial" w:cstheme="majorBidi"/>
      <w:b/>
      <w:i/>
      <w:iCs/>
      <w:color w:val="000000" w:themeColor="text1"/>
      <w:spacing w:val="15"/>
    </w:rPr>
  </w:style>
  <w:style w:type="character" w:customStyle="1" w:styleId="SubtitleChar">
    <w:name w:val="Subtitle Char"/>
    <w:basedOn w:val="DefaultParagraphFont"/>
    <w:link w:val="Subtitle"/>
    <w:uiPriority w:val="11"/>
    <w:rsid w:val="00CA3935"/>
    <w:rPr>
      <w:rFonts w:ascii="Arial" w:eastAsiaTheme="majorEastAsia" w:hAnsi="Arial" w:cstheme="majorBidi"/>
      <w:b/>
      <w:i/>
      <w:iCs/>
      <w:color w:val="000000" w:themeColor="text1"/>
      <w:spacing w:val="15"/>
      <w:sz w:val="24"/>
      <w:szCs w:val="24"/>
    </w:rPr>
  </w:style>
  <w:style w:type="paragraph" w:customStyle="1" w:styleId="DisclaimerLocation">
    <w:name w:val="Disclaimer Location"/>
    <w:basedOn w:val="Disclaimer"/>
    <w:rsid w:val="002D2ACE"/>
    <w:rPr>
      <w:b/>
      <w:sz w:val="20"/>
    </w:rPr>
  </w:style>
  <w:style w:type="paragraph" w:styleId="TableofFigures">
    <w:name w:val="table of figures"/>
    <w:basedOn w:val="Normal"/>
    <w:next w:val="Normal"/>
    <w:uiPriority w:val="99"/>
    <w:unhideWhenUsed/>
    <w:rsid w:val="0018273E"/>
  </w:style>
  <w:style w:type="paragraph" w:customStyle="1" w:styleId="ProgrammingText">
    <w:name w:val="Programming Text"/>
    <w:basedOn w:val="BodyText"/>
    <w:link w:val="ProgrammingTextChar"/>
    <w:rsid w:val="00A623FC"/>
    <w:rPr>
      <w:rFonts w:ascii="Courier New" w:hAnsi="Courier New" w:cs="Courier New"/>
    </w:rPr>
  </w:style>
  <w:style w:type="character" w:styleId="Emphasis">
    <w:name w:val="Emphasis"/>
    <w:basedOn w:val="DefaultParagraphFont"/>
    <w:uiPriority w:val="20"/>
    <w:rsid w:val="006E3DEA"/>
    <w:rPr>
      <w:i/>
      <w:iCs/>
    </w:rPr>
  </w:style>
  <w:style w:type="character" w:customStyle="1" w:styleId="ProgrammingTextChar">
    <w:name w:val="Programming Text Char"/>
    <w:basedOn w:val="BodyTextChar"/>
    <w:link w:val="ProgrammingText"/>
    <w:rsid w:val="00A623FC"/>
    <w:rPr>
      <w:rFonts w:ascii="Courier New" w:eastAsia="Times New Roman" w:hAnsi="Courier New" w:cs="Courier New"/>
      <w:sz w:val="24"/>
      <w:szCs w:val="24"/>
    </w:rPr>
  </w:style>
  <w:style w:type="character" w:styleId="Strong">
    <w:name w:val="Strong"/>
    <w:basedOn w:val="DefaultParagraphFont"/>
    <w:uiPriority w:val="22"/>
    <w:rsid w:val="006E3DEA"/>
    <w:rPr>
      <w:b/>
      <w:bCs/>
    </w:rPr>
  </w:style>
  <w:style w:type="character" w:styleId="SubtleEmphasis">
    <w:name w:val="Subtle Emphasis"/>
    <w:basedOn w:val="DefaultParagraphFont"/>
    <w:uiPriority w:val="19"/>
    <w:rsid w:val="006E3DEA"/>
    <w:rPr>
      <w:i/>
      <w:iCs/>
      <w:color w:val="808080" w:themeColor="text1" w:themeTint="7F"/>
    </w:rPr>
  </w:style>
  <w:style w:type="paragraph" w:styleId="Quote">
    <w:name w:val="Quote"/>
    <w:basedOn w:val="Normal"/>
    <w:next w:val="Normal"/>
    <w:link w:val="QuoteChar"/>
    <w:uiPriority w:val="29"/>
    <w:rsid w:val="006E3DEA"/>
    <w:rPr>
      <w:i/>
      <w:iCs/>
      <w:color w:val="000000" w:themeColor="text1"/>
    </w:rPr>
  </w:style>
  <w:style w:type="character" w:customStyle="1" w:styleId="QuoteChar">
    <w:name w:val="Quote Char"/>
    <w:basedOn w:val="DefaultParagraphFont"/>
    <w:link w:val="Quote"/>
    <w:uiPriority w:val="29"/>
    <w:rsid w:val="006E3DEA"/>
    <w:rPr>
      <w:rFonts w:ascii="Times New Roman" w:eastAsia="Times New Roman" w:hAnsi="Times New Roman" w:cs="Times New Roman"/>
      <w:i/>
      <w:iCs/>
      <w:color w:val="000000" w:themeColor="text1"/>
      <w:sz w:val="24"/>
      <w:szCs w:val="24"/>
    </w:rPr>
  </w:style>
  <w:style w:type="paragraph" w:styleId="NoSpacing">
    <w:name w:val="No Spacing"/>
    <w:uiPriority w:val="1"/>
    <w:rsid w:val="006E3DEA"/>
    <w:pPr>
      <w:spacing w:after="0" w:line="240" w:lineRule="auto"/>
    </w:pPr>
    <w:rPr>
      <w:rFonts w:ascii="Times New Roman" w:eastAsia="Times New Roman" w:hAnsi="Times New Roman" w:cs="Times New Roman"/>
      <w:sz w:val="24"/>
      <w:szCs w:val="24"/>
    </w:rPr>
  </w:style>
  <w:style w:type="paragraph" w:customStyle="1" w:styleId="TableListBullet1">
    <w:name w:val="Table List Bullet 1"/>
    <w:basedOn w:val="TableText"/>
    <w:link w:val="TableListBullet1Char"/>
    <w:autoRedefine/>
    <w:rsid w:val="00CE395C"/>
    <w:pPr>
      <w:numPr>
        <w:numId w:val="11"/>
      </w:numPr>
    </w:pPr>
  </w:style>
  <w:style w:type="character" w:customStyle="1" w:styleId="TableListBullet1Char">
    <w:name w:val="Table List Bullet 1 Char"/>
    <w:basedOn w:val="DefaultParagraphFont"/>
    <w:link w:val="TableListBullet1"/>
    <w:rsid w:val="00CE395C"/>
    <w:rPr>
      <w:rFonts w:ascii="Times New Roman" w:eastAsia="Times New Roman" w:hAnsi="Times New Roman" w:cs="Times New Roman"/>
      <w:sz w:val="20"/>
    </w:rPr>
  </w:style>
  <w:style w:type="paragraph" w:customStyle="1" w:styleId="TableListBullet2">
    <w:name w:val="Table List Bullet 2"/>
    <w:basedOn w:val="TableListBullet1"/>
    <w:link w:val="TableListBullet2Char"/>
    <w:autoRedefine/>
    <w:rsid w:val="00CE395C"/>
    <w:pPr>
      <w:numPr>
        <w:ilvl w:val="1"/>
      </w:numPr>
    </w:pPr>
  </w:style>
  <w:style w:type="character" w:customStyle="1" w:styleId="TableListBullet2Char">
    <w:name w:val="Table List Bullet 2 Char"/>
    <w:basedOn w:val="DefaultParagraphFont"/>
    <w:link w:val="TableListBullet2"/>
    <w:rsid w:val="00CE395C"/>
    <w:rPr>
      <w:rFonts w:ascii="Times New Roman" w:eastAsia="Times New Roman" w:hAnsi="Times New Roman" w:cs="Times New Roman"/>
      <w:sz w:val="20"/>
    </w:rPr>
  </w:style>
  <w:style w:type="paragraph" w:customStyle="1" w:styleId="TableListBullet3">
    <w:name w:val="Table List Bullet 3"/>
    <w:basedOn w:val="TableText"/>
    <w:link w:val="TableListBullet3Char"/>
    <w:autoRedefine/>
    <w:rsid w:val="00CE395C"/>
    <w:pPr>
      <w:numPr>
        <w:numId w:val="12"/>
      </w:numPr>
    </w:pPr>
  </w:style>
  <w:style w:type="character" w:customStyle="1" w:styleId="TableListBullet3Char">
    <w:name w:val="Table List Bullet 3 Char"/>
    <w:basedOn w:val="DefaultParagraphFont"/>
    <w:link w:val="TableListBullet3"/>
    <w:rsid w:val="00CE395C"/>
    <w:rPr>
      <w:rFonts w:ascii="Times New Roman" w:eastAsia="Times New Roman" w:hAnsi="Times New Roman" w:cs="Times New Roman"/>
      <w:sz w:val="20"/>
    </w:rPr>
  </w:style>
  <w:style w:type="paragraph" w:customStyle="1" w:styleId="LineSpacer">
    <w:name w:val="Line Spacer"/>
    <w:qFormat/>
    <w:rsid w:val="00CA3F6C"/>
    <w:pPr>
      <w:spacing w:after="0" w:line="240" w:lineRule="auto"/>
    </w:pPr>
    <w:rPr>
      <w:rFonts w:ascii="Times New Roman" w:eastAsia="Times New Roman" w:hAnsi="Times New Roman" w:cs="Times New Roman"/>
      <w:noProof/>
      <w:sz w:val="20"/>
      <w:szCs w:val="20"/>
    </w:rPr>
  </w:style>
  <w:style w:type="paragraph" w:styleId="PlainText">
    <w:name w:val="Plain Text"/>
    <w:basedOn w:val="Normal"/>
    <w:link w:val="PlainTextChar"/>
    <w:uiPriority w:val="99"/>
    <w:semiHidden/>
    <w:unhideWhenUsed/>
    <w:rsid w:val="00217F18"/>
    <w:rPr>
      <w:rFonts w:ascii="Calibri" w:eastAsiaTheme="minorEastAsia" w:hAnsi="Calibri" w:cstheme="minorBidi"/>
      <w:sz w:val="22"/>
      <w:szCs w:val="21"/>
      <w:lang w:eastAsia="ko-KR"/>
    </w:rPr>
  </w:style>
  <w:style w:type="character" w:customStyle="1" w:styleId="PlainTextChar">
    <w:name w:val="Plain Text Char"/>
    <w:basedOn w:val="DefaultParagraphFont"/>
    <w:link w:val="PlainText"/>
    <w:uiPriority w:val="99"/>
    <w:semiHidden/>
    <w:rsid w:val="00217F18"/>
    <w:rPr>
      <w:rFonts w:ascii="Calibri" w:eastAsiaTheme="minorEastAsia" w:hAnsi="Calibri"/>
      <w:szCs w:val="21"/>
      <w:lang w:eastAsia="ko-KR"/>
    </w:rPr>
  </w:style>
  <w:style w:type="character" w:styleId="PageNumber">
    <w:name w:val="page number"/>
    <w:basedOn w:val="DefaultParagraphFont"/>
    <w:uiPriority w:val="99"/>
    <w:semiHidden/>
    <w:unhideWhenUsed/>
    <w:rsid w:val="00416123"/>
  </w:style>
  <w:style w:type="paragraph" w:styleId="TOCHeading">
    <w:name w:val="TOC Heading"/>
    <w:basedOn w:val="Heading1"/>
    <w:next w:val="Normal"/>
    <w:uiPriority w:val="39"/>
    <w:semiHidden/>
    <w:unhideWhenUsed/>
    <w:qFormat/>
    <w:rsid w:val="00CF5A15"/>
    <w:pPr>
      <w:numPr>
        <w:numId w:val="0"/>
      </w:numPr>
      <w:spacing w:before="480" w:after="0" w:line="276" w:lineRule="auto"/>
      <w:outlineLvl w:val="9"/>
    </w:pPr>
    <w:rPr>
      <w:rFonts w:asciiTheme="majorHAnsi" w:hAnsiTheme="majorHAnsi"/>
      <w:color w:val="365F91" w:themeColor="accent1" w:themeShade="BF"/>
      <w:sz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5497">
      <w:bodyDiv w:val="1"/>
      <w:marLeft w:val="0"/>
      <w:marRight w:val="0"/>
      <w:marTop w:val="0"/>
      <w:marBottom w:val="0"/>
      <w:divBdr>
        <w:top w:val="none" w:sz="0" w:space="0" w:color="auto"/>
        <w:left w:val="none" w:sz="0" w:space="0" w:color="auto"/>
        <w:bottom w:val="none" w:sz="0" w:space="0" w:color="auto"/>
        <w:right w:val="none" w:sz="0" w:space="0" w:color="auto"/>
      </w:divBdr>
    </w:div>
    <w:div w:id="158348826">
      <w:bodyDiv w:val="1"/>
      <w:marLeft w:val="0"/>
      <w:marRight w:val="0"/>
      <w:marTop w:val="0"/>
      <w:marBottom w:val="0"/>
      <w:divBdr>
        <w:top w:val="none" w:sz="0" w:space="0" w:color="auto"/>
        <w:left w:val="none" w:sz="0" w:space="0" w:color="auto"/>
        <w:bottom w:val="none" w:sz="0" w:space="0" w:color="auto"/>
        <w:right w:val="none" w:sz="0" w:space="0" w:color="auto"/>
      </w:divBdr>
      <w:divsChild>
        <w:div w:id="2048750207">
          <w:marLeft w:val="547"/>
          <w:marRight w:val="0"/>
          <w:marTop w:val="144"/>
          <w:marBottom w:val="0"/>
          <w:divBdr>
            <w:top w:val="none" w:sz="0" w:space="0" w:color="auto"/>
            <w:left w:val="none" w:sz="0" w:space="0" w:color="auto"/>
            <w:bottom w:val="none" w:sz="0" w:space="0" w:color="auto"/>
            <w:right w:val="none" w:sz="0" w:space="0" w:color="auto"/>
          </w:divBdr>
        </w:div>
        <w:div w:id="1262883427">
          <w:marLeft w:val="547"/>
          <w:marRight w:val="0"/>
          <w:marTop w:val="144"/>
          <w:marBottom w:val="0"/>
          <w:divBdr>
            <w:top w:val="none" w:sz="0" w:space="0" w:color="auto"/>
            <w:left w:val="none" w:sz="0" w:space="0" w:color="auto"/>
            <w:bottom w:val="none" w:sz="0" w:space="0" w:color="auto"/>
            <w:right w:val="none" w:sz="0" w:space="0" w:color="auto"/>
          </w:divBdr>
        </w:div>
        <w:div w:id="635916409">
          <w:marLeft w:val="547"/>
          <w:marRight w:val="0"/>
          <w:marTop w:val="144"/>
          <w:marBottom w:val="0"/>
          <w:divBdr>
            <w:top w:val="none" w:sz="0" w:space="0" w:color="auto"/>
            <w:left w:val="none" w:sz="0" w:space="0" w:color="auto"/>
            <w:bottom w:val="none" w:sz="0" w:space="0" w:color="auto"/>
            <w:right w:val="none" w:sz="0" w:space="0" w:color="auto"/>
          </w:divBdr>
        </w:div>
        <w:div w:id="488182218">
          <w:marLeft w:val="1166"/>
          <w:marRight w:val="0"/>
          <w:marTop w:val="125"/>
          <w:marBottom w:val="0"/>
          <w:divBdr>
            <w:top w:val="none" w:sz="0" w:space="0" w:color="auto"/>
            <w:left w:val="none" w:sz="0" w:space="0" w:color="auto"/>
            <w:bottom w:val="none" w:sz="0" w:space="0" w:color="auto"/>
            <w:right w:val="none" w:sz="0" w:space="0" w:color="auto"/>
          </w:divBdr>
        </w:div>
        <w:div w:id="527724348">
          <w:marLeft w:val="1166"/>
          <w:marRight w:val="0"/>
          <w:marTop w:val="125"/>
          <w:marBottom w:val="0"/>
          <w:divBdr>
            <w:top w:val="none" w:sz="0" w:space="0" w:color="auto"/>
            <w:left w:val="none" w:sz="0" w:space="0" w:color="auto"/>
            <w:bottom w:val="none" w:sz="0" w:space="0" w:color="auto"/>
            <w:right w:val="none" w:sz="0" w:space="0" w:color="auto"/>
          </w:divBdr>
        </w:div>
        <w:div w:id="680938368">
          <w:marLeft w:val="547"/>
          <w:marRight w:val="0"/>
          <w:marTop w:val="144"/>
          <w:marBottom w:val="0"/>
          <w:divBdr>
            <w:top w:val="none" w:sz="0" w:space="0" w:color="auto"/>
            <w:left w:val="none" w:sz="0" w:space="0" w:color="auto"/>
            <w:bottom w:val="none" w:sz="0" w:space="0" w:color="auto"/>
            <w:right w:val="none" w:sz="0" w:space="0" w:color="auto"/>
          </w:divBdr>
        </w:div>
        <w:div w:id="1067074067">
          <w:marLeft w:val="547"/>
          <w:marRight w:val="0"/>
          <w:marTop w:val="144"/>
          <w:marBottom w:val="0"/>
          <w:divBdr>
            <w:top w:val="none" w:sz="0" w:space="0" w:color="auto"/>
            <w:left w:val="none" w:sz="0" w:space="0" w:color="auto"/>
            <w:bottom w:val="none" w:sz="0" w:space="0" w:color="auto"/>
            <w:right w:val="none" w:sz="0" w:space="0" w:color="auto"/>
          </w:divBdr>
        </w:div>
        <w:div w:id="875194179">
          <w:marLeft w:val="547"/>
          <w:marRight w:val="0"/>
          <w:marTop w:val="144"/>
          <w:marBottom w:val="0"/>
          <w:divBdr>
            <w:top w:val="none" w:sz="0" w:space="0" w:color="auto"/>
            <w:left w:val="none" w:sz="0" w:space="0" w:color="auto"/>
            <w:bottom w:val="none" w:sz="0" w:space="0" w:color="auto"/>
            <w:right w:val="none" w:sz="0" w:space="0" w:color="auto"/>
          </w:divBdr>
        </w:div>
      </w:divsChild>
    </w:div>
    <w:div w:id="191505186">
      <w:bodyDiv w:val="1"/>
      <w:marLeft w:val="0"/>
      <w:marRight w:val="0"/>
      <w:marTop w:val="0"/>
      <w:marBottom w:val="0"/>
      <w:divBdr>
        <w:top w:val="none" w:sz="0" w:space="0" w:color="auto"/>
        <w:left w:val="none" w:sz="0" w:space="0" w:color="auto"/>
        <w:bottom w:val="none" w:sz="0" w:space="0" w:color="auto"/>
        <w:right w:val="none" w:sz="0" w:space="0" w:color="auto"/>
      </w:divBdr>
      <w:divsChild>
        <w:div w:id="682901339">
          <w:marLeft w:val="547"/>
          <w:marRight w:val="0"/>
          <w:marTop w:val="154"/>
          <w:marBottom w:val="0"/>
          <w:divBdr>
            <w:top w:val="none" w:sz="0" w:space="0" w:color="auto"/>
            <w:left w:val="none" w:sz="0" w:space="0" w:color="auto"/>
            <w:bottom w:val="none" w:sz="0" w:space="0" w:color="auto"/>
            <w:right w:val="none" w:sz="0" w:space="0" w:color="auto"/>
          </w:divBdr>
        </w:div>
        <w:div w:id="1059980284">
          <w:marLeft w:val="547"/>
          <w:marRight w:val="0"/>
          <w:marTop w:val="154"/>
          <w:marBottom w:val="0"/>
          <w:divBdr>
            <w:top w:val="none" w:sz="0" w:space="0" w:color="auto"/>
            <w:left w:val="none" w:sz="0" w:space="0" w:color="auto"/>
            <w:bottom w:val="none" w:sz="0" w:space="0" w:color="auto"/>
            <w:right w:val="none" w:sz="0" w:space="0" w:color="auto"/>
          </w:divBdr>
        </w:div>
        <w:div w:id="2084373827">
          <w:marLeft w:val="1166"/>
          <w:marRight w:val="0"/>
          <w:marTop w:val="134"/>
          <w:marBottom w:val="0"/>
          <w:divBdr>
            <w:top w:val="none" w:sz="0" w:space="0" w:color="auto"/>
            <w:left w:val="none" w:sz="0" w:space="0" w:color="auto"/>
            <w:bottom w:val="none" w:sz="0" w:space="0" w:color="auto"/>
            <w:right w:val="none" w:sz="0" w:space="0" w:color="auto"/>
          </w:divBdr>
        </w:div>
        <w:div w:id="1354649081">
          <w:marLeft w:val="1166"/>
          <w:marRight w:val="0"/>
          <w:marTop w:val="134"/>
          <w:marBottom w:val="0"/>
          <w:divBdr>
            <w:top w:val="none" w:sz="0" w:space="0" w:color="auto"/>
            <w:left w:val="none" w:sz="0" w:space="0" w:color="auto"/>
            <w:bottom w:val="none" w:sz="0" w:space="0" w:color="auto"/>
            <w:right w:val="none" w:sz="0" w:space="0" w:color="auto"/>
          </w:divBdr>
        </w:div>
        <w:div w:id="1390761958">
          <w:marLeft w:val="1166"/>
          <w:marRight w:val="0"/>
          <w:marTop w:val="134"/>
          <w:marBottom w:val="0"/>
          <w:divBdr>
            <w:top w:val="none" w:sz="0" w:space="0" w:color="auto"/>
            <w:left w:val="none" w:sz="0" w:space="0" w:color="auto"/>
            <w:bottom w:val="none" w:sz="0" w:space="0" w:color="auto"/>
            <w:right w:val="none" w:sz="0" w:space="0" w:color="auto"/>
          </w:divBdr>
        </w:div>
        <w:div w:id="1394696348">
          <w:marLeft w:val="1166"/>
          <w:marRight w:val="0"/>
          <w:marTop w:val="134"/>
          <w:marBottom w:val="0"/>
          <w:divBdr>
            <w:top w:val="none" w:sz="0" w:space="0" w:color="auto"/>
            <w:left w:val="none" w:sz="0" w:space="0" w:color="auto"/>
            <w:bottom w:val="none" w:sz="0" w:space="0" w:color="auto"/>
            <w:right w:val="none" w:sz="0" w:space="0" w:color="auto"/>
          </w:divBdr>
        </w:div>
        <w:div w:id="1423335317">
          <w:marLeft w:val="547"/>
          <w:marRight w:val="0"/>
          <w:marTop w:val="154"/>
          <w:marBottom w:val="0"/>
          <w:divBdr>
            <w:top w:val="none" w:sz="0" w:space="0" w:color="auto"/>
            <w:left w:val="none" w:sz="0" w:space="0" w:color="auto"/>
            <w:bottom w:val="none" w:sz="0" w:space="0" w:color="auto"/>
            <w:right w:val="none" w:sz="0" w:space="0" w:color="auto"/>
          </w:divBdr>
        </w:div>
      </w:divsChild>
    </w:div>
    <w:div w:id="405763126">
      <w:bodyDiv w:val="1"/>
      <w:marLeft w:val="0"/>
      <w:marRight w:val="0"/>
      <w:marTop w:val="0"/>
      <w:marBottom w:val="0"/>
      <w:divBdr>
        <w:top w:val="none" w:sz="0" w:space="0" w:color="auto"/>
        <w:left w:val="none" w:sz="0" w:space="0" w:color="auto"/>
        <w:bottom w:val="none" w:sz="0" w:space="0" w:color="auto"/>
        <w:right w:val="none" w:sz="0" w:space="0" w:color="auto"/>
      </w:divBdr>
      <w:divsChild>
        <w:div w:id="1441989886">
          <w:marLeft w:val="547"/>
          <w:marRight w:val="0"/>
          <w:marTop w:val="144"/>
          <w:marBottom w:val="0"/>
          <w:divBdr>
            <w:top w:val="none" w:sz="0" w:space="0" w:color="auto"/>
            <w:left w:val="none" w:sz="0" w:space="0" w:color="auto"/>
            <w:bottom w:val="none" w:sz="0" w:space="0" w:color="auto"/>
            <w:right w:val="none" w:sz="0" w:space="0" w:color="auto"/>
          </w:divBdr>
        </w:div>
        <w:div w:id="1117068971">
          <w:marLeft w:val="547"/>
          <w:marRight w:val="0"/>
          <w:marTop w:val="144"/>
          <w:marBottom w:val="0"/>
          <w:divBdr>
            <w:top w:val="none" w:sz="0" w:space="0" w:color="auto"/>
            <w:left w:val="none" w:sz="0" w:space="0" w:color="auto"/>
            <w:bottom w:val="none" w:sz="0" w:space="0" w:color="auto"/>
            <w:right w:val="none" w:sz="0" w:space="0" w:color="auto"/>
          </w:divBdr>
        </w:div>
        <w:div w:id="1465151976">
          <w:marLeft w:val="547"/>
          <w:marRight w:val="0"/>
          <w:marTop w:val="144"/>
          <w:marBottom w:val="0"/>
          <w:divBdr>
            <w:top w:val="none" w:sz="0" w:space="0" w:color="auto"/>
            <w:left w:val="none" w:sz="0" w:space="0" w:color="auto"/>
            <w:bottom w:val="none" w:sz="0" w:space="0" w:color="auto"/>
            <w:right w:val="none" w:sz="0" w:space="0" w:color="auto"/>
          </w:divBdr>
        </w:div>
        <w:div w:id="617684015">
          <w:marLeft w:val="1166"/>
          <w:marRight w:val="0"/>
          <w:marTop w:val="125"/>
          <w:marBottom w:val="0"/>
          <w:divBdr>
            <w:top w:val="none" w:sz="0" w:space="0" w:color="auto"/>
            <w:left w:val="none" w:sz="0" w:space="0" w:color="auto"/>
            <w:bottom w:val="none" w:sz="0" w:space="0" w:color="auto"/>
            <w:right w:val="none" w:sz="0" w:space="0" w:color="auto"/>
          </w:divBdr>
        </w:div>
        <w:div w:id="430905148">
          <w:marLeft w:val="1166"/>
          <w:marRight w:val="0"/>
          <w:marTop w:val="125"/>
          <w:marBottom w:val="0"/>
          <w:divBdr>
            <w:top w:val="none" w:sz="0" w:space="0" w:color="auto"/>
            <w:left w:val="none" w:sz="0" w:space="0" w:color="auto"/>
            <w:bottom w:val="none" w:sz="0" w:space="0" w:color="auto"/>
            <w:right w:val="none" w:sz="0" w:space="0" w:color="auto"/>
          </w:divBdr>
        </w:div>
        <w:div w:id="613829952">
          <w:marLeft w:val="547"/>
          <w:marRight w:val="0"/>
          <w:marTop w:val="144"/>
          <w:marBottom w:val="0"/>
          <w:divBdr>
            <w:top w:val="none" w:sz="0" w:space="0" w:color="auto"/>
            <w:left w:val="none" w:sz="0" w:space="0" w:color="auto"/>
            <w:bottom w:val="none" w:sz="0" w:space="0" w:color="auto"/>
            <w:right w:val="none" w:sz="0" w:space="0" w:color="auto"/>
          </w:divBdr>
        </w:div>
        <w:div w:id="1109355435">
          <w:marLeft w:val="547"/>
          <w:marRight w:val="0"/>
          <w:marTop w:val="144"/>
          <w:marBottom w:val="0"/>
          <w:divBdr>
            <w:top w:val="none" w:sz="0" w:space="0" w:color="auto"/>
            <w:left w:val="none" w:sz="0" w:space="0" w:color="auto"/>
            <w:bottom w:val="none" w:sz="0" w:space="0" w:color="auto"/>
            <w:right w:val="none" w:sz="0" w:space="0" w:color="auto"/>
          </w:divBdr>
        </w:div>
        <w:div w:id="1043285311">
          <w:marLeft w:val="547"/>
          <w:marRight w:val="0"/>
          <w:marTop w:val="144"/>
          <w:marBottom w:val="0"/>
          <w:divBdr>
            <w:top w:val="none" w:sz="0" w:space="0" w:color="auto"/>
            <w:left w:val="none" w:sz="0" w:space="0" w:color="auto"/>
            <w:bottom w:val="none" w:sz="0" w:space="0" w:color="auto"/>
            <w:right w:val="none" w:sz="0" w:space="0" w:color="auto"/>
          </w:divBdr>
        </w:div>
      </w:divsChild>
    </w:div>
    <w:div w:id="425002996">
      <w:bodyDiv w:val="1"/>
      <w:marLeft w:val="0"/>
      <w:marRight w:val="0"/>
      <w:marTop w:val="0"/>
      <w:marBottom w:val="0"/>
      <w:divBdr>
        <w:top w:val="none" w:sz="0" w:space="0" w:color="auto"/>
        <w:left w:val="none" w:sz="0" w:space="0" w:color="auto"/>
        <w:bottom w:val="none" w:sz="0" w:space="0" w:color="auto"/>
        <w:right w:val="none" w:sz="0" w:space="0" w:color="auto"/>
      </w:divBdr>
      <w:divsChild>
        <w:div w:id="1247568050">
          <w:marLeft w:val="547"/>
          <w:marRight w:val="0"/>
          <w:marTop w:val="154"/>
          <w:marBottom w:val="0"/>
          <w:divBdr>
            <w:top w:val="none" w:sz="0" w:space="0" w:color="auto"/>
            <w:left w:val="none" w:sz="0" w:space="0" w:color="auto"/>
            <w:bottom w:val="none" w:sz="0" w:space="0" w:color="auto"/>
            <w:right w:val="none" w:sz="0" w:space="0" w:color="auto"/>
          </w:divBdr>
        </w:div>
        <w:div w:id="583032889">
          <w:marLeft w:val="547"/>
          <w:marRight w:val="0"/>
          <w:marTop w:val="154"/>
          <w:marBottom w:val="0"/>
          <w:divBdr>
            <w:top w:val="none" w:sz="0" w:space="0" w:color="auto"/>
            <w:left w:val="none" w:sz="0" w:space="0" w:color="auto"/>
            <w:bottom w:val="none" w:sz="0" w:space="0" w:color="auto"/>
            <w:right w:val="none" w:sz="0" w:space="0" w:color="auto"/>
          </w:divBdr>
        </w:div>
        <w:div w:id="73861730">
          <w:marLeft w:val="1166"/>
          <w:marRight w:val="0"/>
          <w:marTop w:val="134"/>
          <w:marBottom w:val="0"/>
          <w:divBdr>
            <w:top w:val="none" w:sz="0" w:space="0" w:color="auto"/>
            <w:left w:val="none" w:sz="0" w:space="0" w:color="auto"/>
            <w:bottom w:val="none" w:sz="0" w:space="0" w:color="auto"/>
            <w:right w:val="none" w:sz="0" w:space="0" w:color="auto"/>
          </w:divBdr>
        </w:div>
        <w:div w:id="1483085025">
          <w:marLeft w:val="1166"/>
          <w:marRight w:val="0"/>
          <w:marTop w:val="134"/>
          <w:marBottom w:val="0"/>
          <w:divBdr>
            <w:top w:val="none" w:sz="0" w:space="0" w:color="auto"/>
            <w:left w:val="none" w:sz="0" w:space="0" w:color="auto"/>
            <w:bottom w:val="none" w:sz="0" w:space="0" w:color="auto"/>
            <w:right w:val="none" w:sz="0" w:space="0" w:color="auto"/>
          </w:divBdr>
        </w:div>
        <w:div w:id="911937035">
          <w:marLeft w:val="1166"/>
          <w:marRight w:val="0"/>
          <w:marTop w:val="134"/>
          <w:marBottom w:val="0"/>
          <w:divBdr>
            <w:top w:val="none" w:sz="0" w:space="0" w:color="auto"/>
            <w:left w:val="none" w:sz="0" w:space="0" w:color="auto"/>
            <w:bottom w:val="none" w:sz="0" w:space="0" w:color="auto"/>
            <w:right w:val="none" w:sz="0" w:space="0" w:color="auto"/>
          </w:divBdr>
        </w:div>
        <w:div w:id="982852988">
          <w:marLeft w:val="1166"/>
          <w:marRight w:val="0"/>
          <w:marTop w:val="134"/>
          <w:marBottom w:val="0"/>
          <w:divBdr>
            <w:top w:val="none" w:sz="0" w:space="0" w:color="auto"/>
            <w:left w:val="none" w:sz="0" w:space="0" w:color="auto"/>
            <w:bottom w:val="none" w:sz="0" w:space="0" w:color="auto"/>
            <w:right w:val="none" w:sz="0" w:space="0" w:color="auto"/>
          </w:divBdr>
        </w:div>
        <w:div w:id="620188738">
          <w:marLeft w:val="547"/>
          <w:marRight w:val="0"/>
          <w:marTop w:val="154"/>
          <w:marBottom w:val="0"/>
          <w:divBdr>
            <w:top w:val="none" w:sz="0" w:space="0" w:color="auto"/>
            <w:left w:val="none" w:sz="0" w:space="0" w:color="auto"/>
            <w:bottom w:val="none" w:sz="0" w:space="0" w:color="auto"/>
            <w:right w:val="none" w:sz="0" w:space="0" w:color="auto"/>
          </w:divBdr>
        </w:div>
      </w:divsChild>
    </w:div>
    <w:div w:id="495652628">
      <w:bodyDiv w:val="1"/>
      <w:marLeft w:val="0"/>
      <w:marRight w:val="0"/>
      <w:marTop w:val="0"/>
      <w:marBottom w:val="0"/>
      <w:divBdr>
        <w:top w:val="none" w:sz="0" w:space="0" w:color="auto"/>
        <w:left w:val="none" w:sz="0" w:space="0" w:color="auto"/>
        <w:bottom w:val="none" w:sz="0" w:space="0" w:color="auto"/>
        <w:right w:val="none" w:sz="0" w:space="0" w:color="auto"/>
      </w:divBdr>
    </w:div>
    <w:div w:id="625235043">
      <w:bodyDiv w:val="1"/>
      <w:marLeft w:val="0"/>
      <w:marRight w:val="0"/>
      <w:marTop w:val="0"/>
      <w:marBottom w:val="0"/>
      <w:divBdr>
        <w:top w:val="none" w:sz="0" w:space="0" w:color="auto"/>
        <w:left w:val="none" w:sz="0" w:space="0" w:color="auto"/>
        <w:bottom w:val="none" w:sz="0" w:space="0" w:color="auto"/>
        <w:right w:val="none" w:sz="0" w:space="0" w:color="auto"/>
      </w:divBdr>
      <w:divsChild>
        <w:div w:id="1871262400">
          <w:marLeft w:val="547"/>
          <w:marRight w:val="0"/>
          <w:marTop w:val="144"/>
          <w:marBottom w:val="0"/>
          <w:divBdr>
            <w:top w:val="none" w:sz="0" w:space="0" w:color="auto"/>
            <w:left w:val="none" w:sz="0" w:space="0" w:color="auto"/>
            <w:bottom w:val="none" w:sz="0" w:space="0" w:color="auto"/>
            <w:right w:val="none" w:sz="0" w:space="0" w:color="auto"/>
          </w:divBdr>
        </w:div>
        <w:div w:id="774135299">
          <w:marLeft w:val="547"/>
          <w:marRight w:val="0"/>
          <w:marTop w:val="144"/>
          <w:marBottom w:val="0"/>
          <w:divBdr>
            <w:top w:val="none" w:sz="0" w:space="0" w:color="auto"/>
            <w:left w:val="none" w:sz="0" w:space="0" w:color="auto"/>
            <w:bottom w:val="none" w:sz="0" w:space="0" w:color="auto"/>
            <w:right w:val="none" w:sz="0" w:space="0" w:color="auto"/>
          </w:divBdr>
        </w:div>
        <w:div w:id="2040623236">
          <w:marLeft w:val="547"/>
          <w:marRight w:val="0"/>
          <w:marTop w:val="144"/>
          <w:marBottom w:val="0"/>
          <w:divBdr>
            <w:top w:val="none" w:sz="0" w:space="0" w:color="auto"/>
            <w:left w:val="none" w:sz="0" w:space="0" w:color="auto"/>
            <w:bottom w:val="none" w:sz="0" w:space="0" w:color="auto"/>
            <w:right w:val="none" w:sz="0" w:space="0" w:color="auto"/>
          </w:divBdr>
        </w:div>
        <w:div w:id="1354726947">
          <w:marLeft w:val="1166"/>
          <w:marRight w:val="0"/>
          <w:marTop w:val="125"/>
          <w:marBottom w:val="0"/>
          <w:divBdr>
            <w:top w:val="none" w:sz="0" w:space="0" w:color="auto"/>
            <w:left w:val="none" w:sz="0" w:space="0" w:color="auto"/>
            <w:bottom w:val="none" w:sz="0" w:space="0" w:color="auto"/>
            <w:right w:val="none" w:sz="0" w:space="0" w:color="auto"/>
          </w:divBdr>
        </w:div>
        <w:div w:id="1114906378">
          <w:marLeft w:val="1166"/>
          <w:marRight w:val="0"/>
          <w:marTop w:val="125"/>
          <w:marBottom w:val="0"/>
          <w:divBdr>
            <w:top w:val="none" w:sz="0" w:space="0" w:color="auto"/>
            <w:left w:val="none" w:sz="0" w:space="0" w:color="auto"/>
            <w:bottom w:val="none" w:sz="0" w:space="0" w:color="auto"/>
            <w:right w:val="none" w:sz="0" w:space="0" w:color="auto"/>
          </w:divBdr>
        </w:div>
        <w:div w:id="79257316">
          <w:marLeft w:val="547"/>
          <w:marRight w:val="0"/>
          <w:marTop w:val="144"/>
          <w:marBottom w:val="0"/>
          <w:divBdr>
            <w:top w:val="none" w:sz="0" w:space="0" w:color="auto"/>
            <w:left w:val="none" w:sz="0" w:space="0" w:color="auto"/>
            <w:bottom w:val="none" w:sz="0" w:space="0" w:color="auto"/>
            <w:right w:val="none" w:sz="0" w:space="0" w:color="auto"/>
          </w:divBdr>
        </w:div>
        <w:div w:id="1485077449">
          <w:marLeft w:val="547"/>
          <w:marRight w:val="0"/>
          <w:marTop w:val="144"/>
          <w:marBottom w:val="0"/>
          <w:divBdr>
            <w:top w:val="none" w:sz="0" w:space="0" w:color="auto"/>
            <w:left w:val="none" w:sz="0" w:space="0" w:color="auto"/>
            <w:bottom w:val="none" w:sz="0" w:space="0" w:color="auto"/>
            <w:right w:val="none" w:sz="0" w:space="0" w:color="auto"/>
          </w:divBdr>
        </w:div>
        <w:div w:id="2064600140">
          <w:marLeft w:val="547"/>
          <w:marRight w:val="0"/>
          <w:marTop w:val="144"/>
          <w:marBottom w:val="0"/>
          <w:divBdr>
            <w:top w:val="none" w:sz="0" w:space="0" w:color="auto"/>
            <w:left w:val="none" w:sz="0" w:space="0" w:color="auto"/>
            <w:bottom w:val="none" w:sz="0" w:space="0" w:color="auto"/>
            <w:right w:val="none" w:sz="0" w:space="0" w:color="auto"/>
          </w:divBdr>
        </w:div>
      </w:divsChild>
    </w:div>
    <w:div w:id="714163480">
      <w:bodyDiv w:val="1"/>
      <w:marLeft w:val="0"/>
      <w:marRight w:val="0"/>
      <w:marTop w:val="0"/>
      <w:marBottom w:val="0"/>
      <w:divBdr>
        <w:top w:val="none" w:sz="0" w:space="0" w:color="auto"/>
        <w:left w:val="none" w:sz="0" w:space="0" w:color="auto"/>
        <w:bottom w:val="none" w:sz="0" w:space="0" w:color="auto"/>
        <w:right w:val="none" w:sz="0" w:space="0" w:color="auto"/>
      </w:divBdr>
      <w:divsChild>
        <w:div w:id="1642073193">
          <w:marLeft w:val="547"/>
          <w:marRight w:val="0"/>
          <w:marTop w:val="130"/>
          <w:marBottom w:val="0"/>
          <w:divBdr>
            <w:top w:val="none" w:sz="0" w:space="0" w:color="auto"/>
            <w:left w:val="none" w:sz="0" w:space="0" w:color="auto"/>
            <w:bottom w:val="none" w:sz="0" w:space="0" w:color="auto"/>
            <w:right w:val="none" w:sz="0" w:space="0" w:color="auto"/>
          </w:divBdr>
        </w:div>
        <w:div w:id="1948389650">
          <w:marLeft w:val="547"/>
          <w:marRight w:val="0"/>
          <w:marTop w:val="130"/>
          <w:marBottom w:val="0"/>
          <w:divBdr>
            <w:top w:val="none" w:sz="0" w:space="0" w:color="auto"/>
            <w:left w:val="none" w:sz="0" w:space="0" w:color="auto"/>
            <w:bottom w:val="none" w:sz="0" w:space="0" w:color="auto"/>
            <w:right w:val="none" w:sz="0" w:space="0" w:color="auto"/>
          </w:divBdr>
        </w:div>
        <w:div w:id="1089428725">
          <w:marLeft w:val="547"/>
          <w:marRight w:val="0"/>
          <w:marTop w:val="130"/>
          <w:marBottom w:val="0"/>
          <w:divBdr>
            <w:top w:val="none" w:sz="0" w:space="0" w:color="auto"/>
            <w:left w:val="none" w:sz="0" w:space="0" w:color="auto"/>
            <w:bottom w:val="none" w:sz="0" w:space="0" w:color="auto"/>
            <w:right w:val="none" w:sz="0" w:space="0" w:color="auto"/>
          </w:divBdr>
        </w:div>
        <w:div w:id="1783302463">
          <w:marLeft w:val="547"/>
          <w:marRight w:val="0"/>
          <w:marTop w:val="130"/>
          <w:marBottom w:val="0"/>
          <w:divBdr>
            <w:top w:val="none" w:sz="0" w:space="0" w:color="auto"/>
            <w:left w:val="none" w:sz="0" w:space="0" w:color="auto"/>
            <w:bottom w:val="none" w:sz="0" w:space="0" w:color="auto"/>
            <w:right w:val="none" w:sz="0" w:space="0" w:color="auto"/>
          </w:divBdr>
        </w:div>
        <w:div w:id="1574312913">
          <w:marLeft w:val="547"/>
          <w:marRight w:val="0"/>
          <w:marTop w:val="130"/>
          <w:marBottom w:val="0"/>
          <w:divBdr>
            <w:top w:val="none" w:sz="0" w:space="0" w:color="auto"/>
            <w:left w:val="none" w:sz="0" w:space="0" w:color="auto"/>
            <w:bottom w:val="none" w:sz="0" w:space="0" w:color="auto"/>
            <w:right w:val="none" w:sz="0" w:space="0" w:color="auto"/>
          </w:divBdr>
        </w:div>
      </w:divsChild>
    </w:div>
    <w:div w:id="782966317">
      <w:bodyDiv w:val="1"/>
      <w:marLeft w:val="0"/>
      <w:marRight w:val="0"/>
      <w:marTop w:val="0"/>
      <w:marBottom w:val="0"/>
      <w:divBdr>
        <w:top w:val="none" w:sz="0" w:space="0" w:color="auto"/>
        <w:left w:val="none" w:sz="0" w:space="0" w:color="auto"/>
        <w:bottom w:val="none" w:sz="0" w:space="0" w:color="auto"/>
        <w:right w:val="none" w:sz="0" w:space="0" w:color="auto"/>
      </w:divBdr>
    </w:div>
    <w:div w:id="953753597">
      <w:bodyDiv w:val="1"/>
      <w:marLeft w:val="0"/>
      <w:marRight w:val="0"/>
      <w:marTop w:val="0"/>
      <w:marBottom w:val="0"/>
      <w:divBdr>
        <w:top w:val="none" w:sz="0" w:space="0" w:color="auto"/>
        <w:left w:val="none" w:sz="0" w:space="0" w:color="auto"/>
        <w:bottom w:val="none" w:sz="0" w:space="0" w:color="auto"/>
        <w:right w:val="none" w:sz="0" w:space="0" w:color="auto"/>
      </w:divBdr>
    </w:div>
    <w:div w:id="1018386273">
      <w:bodyDiv w:val="1"/>
      <w:marLeft w:val="0"/>
      <w:marRight w:val="0"/>
      <w:marTop w:val="0"/>
      <w:marBottom w:val="0"/>
      <w:divBdr>
        <w:top w:val="none" w:sz="0" w:space="0" w:color="auto"/>
        <w:left w:val="none" w:sz="0" w:space="0" w:color="auto"/>
        <w:bottom w:val="none" w:sz="0" w:space="0" w:color="auto"/>
        <w:right w:val="none" w:sz="0" w:space="0" w:color="auto"/>
      </w:divBdr>
    </w:div>
    <w:div w:id="1465276871">
      <w:bodyDiv w:val="1"/>
      <w:marLeft w:val="0"/>
      <w:marRight w:val="0"/>
      <w:marTop w:val="0"/>
      <w:marBottom w:val="0"/>
      <w:divBdr>
        <w:top w:val="none" w:sz="0" w:space="0" w:color="auto"/>
        <w:left w:val="none" w:sz="0" w:space="0" w:color="auto"/>
        <w:bottom w:val="none" w:sz="0" w:space="0" w:color="auto"/>
        <w:right w:val="none" w:sz="0" w:space="0" w:color="auto"/>
      </w:divBdr>
      <w:divsChild>
        <w:div w:id="975910798">
          <w:marLeft w:val="547"/>
          <w:marRight w:val="0"/>
          <w:marTop w:val="144"/>
          <w:marBottom w:val="0"/>
          <w:divBdr>
            <w:top w:val="none" w:sz="0" w:space="0" w:color="auto"/>
            <w:left w:val="none" w:sz="0" w:space="0" w:color="auto"/>
            <w:bottom w:val="none" w:sz="0" w:space="0" w:color="auto"/>
            <w:right w:val="none" w:sz="0" w:space="0" w:color="auto"/>
          </w:divBdr>
        </w:div>
      </w:divsChild>
    </w:div>
    <w:div w:id="1510829028">
      <w:bodyDiv w:val="1"/>
      <w:marLeft w:val="0"/>
      <w:marRight w:val="0"/>
      <w:marTop w:val="0"/>
      <w:marBottom w:val="0"/>
      <w:divBdr>
        <w:top w:val="none" w:sz="0" w:space="0" w:color="auto"/>
        <w:left w:val="none" w:sz="0" w:space="0" w:color="auto"/>
        <w:bottom w:val="none" w:sz="0" w:space="0" w:color="auto"/>
        <w:right w:val="none" w:sz="0" w:space="0" w:color="auto"/>
      </w:divBdr>
    </w:div>
    <w:div w:id="1522663662">
      <w:bodyDiv w:val="1"/>
      <w:marLeft w:val="0"/>
      <w:marRight w:val="0"/>
      <w:marTop w:val="0"/>
      <w:marBottom w:val="0"/>
      <w:divBdr>
        <w:top w:val="none" w:sz="0" w:space="0" w:color="auto"/>
        <w:left w:val="none" w:sz="0" w:space="0" w:color="auto"/>
        <w:bottom w:val="none" w:sz="0" w:space="0" w:color="auto"/>
        <w:right w:val="none" w:sz="0" w:space="0" w:color="auto"/>
      </w:divBdr>
      <w:divsChild>
        <w:div w:id="467943863">
          <w:marLeft w:val="547"/>
          <w:marRight w:val="0"/>
          <w:marTop w:val="154"/>
          <w:marBottom w:val="0"/>
          <w:divBdr>
            <w:top w:val="none" w:sz="0" w:space="0" w:color="auto"/>
            <w:left w:val="none" w:sz="0" w:space="0" w:color="auto"/>
            <w:bottom w:val="none" w:sz="0" w:space="0" w:color="auto"/>
            <w:right w:val="none" w:sz="0" w:space="0" w:color="auto"/>
          </w:divBdr>
        </w:div>
        <w:div w:id="1480733540">
          <w:marLeft w:val="547"/>
          <w:marRight w:val="0"/>
          <w:marTop w:val="154"/>
          <w:marBottom w:val="0"/>
          <w:divBdr>
            <w:top w:val="none" w:sz="0" w:space="0" w:color="auto"/>
            <w:left w:val="none" w:sz="0" w:space="0" w:color="auto"/>
            <w:bottom w:val="none" w:sz="0" w:space="0" w:color="auto"/>
            <w:right w:val="none" w:sz="0" w:space="0" w:color="auto"/>
          </w:divBdr>
        </w:div>
        <w:div w:id="841428737">
          <w:marLeft w:val="547"/>
          <w:marRight w:val="0"/>
          <w:marTop w:val="154"/>
          <w:marBottom w:val="0"/>
          <w:divBdr>
            <w:top w:val="none" w:sz="0" w:space="0" w:color="auto"/>
            <w:left w:val="none" w:sz="0" w:space="0" w:color="auto"/>
            <w:bottom w:val="none" w:sz="0" w:space="0" w:color="auto"/>
            <w:right w:val="none" w:sz="0" w:space="0" w:color="auto"/>
          </w:divBdr>
        </w:div>
      </w:divsChild>
    </w:div>
    <w:div w:id="1636639674">
      <w:bodyDiv w:val="1"/>
      <w:marLeft w:val="0"/>
      <w:marRight w:val="0"/>
      <w:marTop w:val="0"/>
      <w:marBottom w:val="0"/>
      <w:divBdr>
        <w:top w:val="none" w:sz="0" w:space="0" w:color="auto"/>
        <w:left w:val="none" w:sz="0" w:space="0" w:color="auto"/>
        <w:bottom w:val="none" w:sz="0" w:space="0" w:color="auto"/>
        <w:right w:val="none" w:sz="0" w:space="0" w:color="auto"/>
      </w:divBdr>
      <w:divsChild>
        <w:div w:id="1987319659">
          <w:marLeft w:val="547"/>
          <w:marRight w:val="0"/>
          <w:marTop w:val="130"/>
          <w:marBottom w:val="0"/>
          <w:divBdr>
            <w:top w:val="none" w:sz="0" w:space="0" w:color="auto"/>
            <w:left w:val="none" w:sz="0" w:space="0" w:color="auto"/>
            <w:bottom w:val="none" w:sz="0" w:space="0" w:color="auto"/>
            <w:right w:val="none" w:sz="0" w:space="0" w:color="auto"/>
          </w:divBdr>
        </w:div>
        <w:div w:id="714504456">
          <w:marLeft w:val="547"/>
          <w:marRight w:val="0"/>
          <w:marTop w:val="130"/>
          <w:marBottom w:val="0"/>
          <w:divBdr>
            <w:top w:val="none" w:sz="0" w:space="0" w:color="auto"/>
            <w:left w:val="none" w:sz="0" w:space="0" w:color="auto"/>
            <w:bottom w:val="none" w:sz="0" w:space="0" w:color="auto"/>
            <w:right w:val="none" w:sz="0" w:space="0" w:color="auto"/>
          </w:divBdr>
        </w:div>
        <w:div w:id="1649935263">
          <w:marLeft w:val="547"/>
          <w:marRight w:val="0"/>
          <w:marTop w:val="130"/>
          <w:marBottom w:val="0"/>
          <w:divBdr>
            <w:top w:val="none" w:sz="0" w:space="0" w:color="auto"/>
            <w:left w:val="none" w:sz="0" w:space="0" w:color="auto"/>
            <w:bottom w:val="none" w:sz="0" w:space="0" w:color="auto"/>
            <w:right w:val="none" w:sz="0" w:space="0" w:color="auto"/>
          </w:divBdr>
        </w:div>
        <w:div w:id="458648443">
          <w:marLeft w:val="547"/>
          <w:marRight w:val="0"/>
          <w:marTop w:val="130"/>
          <w:marBottom w:val="0"/>
          <w:divBdr>
            <w:top w:val="none" w:sz="0" w:space="0" w:color="auto"/>
            <w:left w:val="none" w:sz="0" w:space="0" w:color="auto"/>
            <w:bottom w:val="none" w:sz="0" w:space="0" w:color="auto"/>
            <w:right w:val="none" w:sz="0" w:space="0" w:color="auto"/>
          </w:divBdr>
        </w:div>
        <w:div w:id="496382575">
          <w:marLeft w:val="547"/>
          <w:marRight w:val="0"/>
          <w:marTop w:val="130"/>
          <w:marBottom w:val="0"/>
          <w:divBdr>
            <w:top w:val="none" w:sz="0" w:space="0" w:color="auto"/>
            <w:left w:val="none" w:sz="0" w:space="0" w:color="auto"/>
            <w:bottom w:val="none" w:sz="0" w:space="0" w:color="auto"/>
            <w:right w:val="none" w:sz="0" w:space="0" w:color="auto"/>
          </w:divBdr>
        </w:div>
      </w:divsChild>
    </w:div>
    <w:div w:id="1771390168">
      <w:bodyDiv w:val="1"/>
      <w:marLeft w:val="0"/>
      <w:marRight w:val="0"/>
      <w:marTop w:val="0"/>
      <w:marBottom w:val="0"/>
      <w:divBdr>
        <w:top w:val="none" w:sz="0" w:space="0" w:color="auto"/>
        <w:left w:val="none" w:sz="0" w:space="0" w:color="auto"/>
        <w:bottom w:val="none" w:sz="0" w:space="0" w:color="auto"/>
        <w:right w:val="none" w:sz="0" w:space="0" w:color="auto"/>
      </w:divBdr>
    </w:div>
    <w:div w:id="2107311366">
      <w:bodyDiv w:val="1"/>
      <w:marLeft w:val="0"/>
      <w:marRight w:val="0"/>
      <w:marTop w:val="0"/>
      <w:marBottom w:val="0"/>
      <w:divBdr>
        <w:top w:val="none" w:sz="0" w:space="0" w:color="auto"/>
        <w:left w:val="none" w:sz="0" w:space="0" w:color="auto"/>
        <w:bottom w:val="none" w:sz="0" w:space="0" w:color="auto"/>
        <w:right w:val="none" w:sz="0" w:space="0" w:color="auto"/>
      </w:divBdr>
      <w:divsChild>
        <w:div w:id="605577854">
          <w:marLeft w:val="547"/>
          <w:marRight w:val="0"/>
          <w:marTop w:val="154"/>
          <w:marBottom w:val="0"/>
          <w:divBdr>
            <w:top w:val="none" w:sz="0" w:space="0" w:color="auto"/>
            <w:left w:val="none" w:sz="0" w:space="0" w:color="auto"/>
            <w:bottom w:val="none" w:sz="0" w:space="0" w:color="auto"/>
            <w:right w:val="none" w:sz="0" w:space="0" w:color="auto"/>
          </w:divBdr>
        </w:div>
        <w:div w:id="1975284149">
          <w:marLeft w:val="547"/>
          <w:marRight w:val="0"/>
          <w:marTop w:val="154"/>
          <w:marBottom w:val="0"/>
          <w:divBdr>
            <w:top w:val="none" w:sz="0" w:space="0" w:color="auto"/>
            <w:left w:val="none" w:sz="0" w:space="0" w:color="auto"/>
            <w:bottom w:val="none" w:sz="0" w:space="0" w:color="auto"/>
            <w:right w:val="none" w:sz="0" w:space="0" w:color="auto"/>
          </w:divBdr>
        </w:div>
        <w:div w:id="53499922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ubzero.io/subzero/" TargetMode="External"/><Relationship Id="rId12" Type="http://schemas.openxmlformats.org/officeDocument/2006/relationships/hyperlink" Target="https://www.python.org/downloads/" TargetMode="External"/><Relationship Id="rId13" Type="http://schemas.openxmlformats.org/officeDocument/2006/relationships/hyperlink" Target="https://github.com/docopt/docopt" TargetMode="External"/><Relationship Id="rId14" Type="http://schemas.openxmlformats.org/officeDocument/2006/relationships/hyperlink" Target="https://code.google.com/p/pefile" TargetMode="Externa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ithub.com/G33KatWork/EFIP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28713DA-E5BE-DD4F-9BF9-05999895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17</Pages>
  <Words>3990</Words>
  <Characters>22749</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techdoc_lite-deliverables-numbered option.dotx</vt:lpstr>
    </vt:vector>
  </TitlesOfParts>
  <Company>The MITRE Corporation</Company>
  <LinksUpToDate>false</LinksUpToDate>
  <CharactersWithSpaces>26686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techdoc_lite-deliverables-numbered option.dotx</dc:title>
  <dc:creator>bla</dc:creator>
  <cp:lastModifiedBy>Sam Cornwell</cp:lastModifiedBy>
  <cp:revision>411</cp:revision>
  <cp:lastPrinted>2011-03-25T16:01:00Z</cp:lastPrinted>
  <dcterms:created xsi:type="dcterms:W3CDTF">2013-10-25T16:27:00Z</dcterms:created>
  <dcterms:modified xsi:type="dcterms:W3CDTF">2014-11-02T21:24:00Z</dcterms:modified>
</cp:coreProperties>
</file>